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45F57" w14:textId="77777777" w:rsidR="00236466" w:rsidRPr="007908F9" w:rsidRDefault="00236466">
      <w:pPr>
        <w:pStyle w:val="2"/>
      </w:pPr>
    </w:p>
    <w:p w14:paraId="79BA568E" w14:textId="77777777" w:rsidR="00236466" w:rsidRPr="007908F9" w:rsidRDefault="00236466">
      <w:pPr>
        <w:pStyle w:val="ac"/>
      </w:pPr>
      <w:r w:rsidRPr="007908F9">
        <w:rPr>
          <w:rFonts w:hint="eastAsia"/>
        </w:rPr>
        <w:t>施工臨時設施及管制</w:t>
      </w:r>
    </w:p>
    <w:p w14:paraId="7C979080" w14:textId="77777777" w:rsidR="00236466" w:rsidRPr="007908F9" w:rsidRDefault="00236466">
      <w:pPr>
        <w:pStyle w:val="ac"/>
      </w:pPr>
    </w:p>
    <w:p w14:paraId="5D8F75B6" w14:textId="77777777" w:rsidR="00236466" w:rsidRPr="007908F9" w:rsidRDefault="00236466">
      <w:pPr>
        <w:pStyle w:val="3"/>
      </w:pPr>
      <w:r w:rsidRPr="007908F9">
        <w:rPr>
          <w:rFonts w:hint="eastAsia"/>
        </w:rPr>
        <w:t>通則</w:t>
      </w:r>
    </w:p>
    <w:p w14:paraId="63A3A0A8" w14:textId="77777777" w:rsidR="00236466" w:rsidRPr="007908F9" w:rsidRDefault="00236466">
      <w:pPr>
        <w:pStyle w:val="4"/>
      </w:pPr>
      <w:r w:rsidRPr="007908F9">
        <w:rPr>
          <w:rFonts w:hint="eastAsia"/>
        </w:rPr>
        <w:t>本章概要</w:t>
      </w:r>
    </w:p>
    <w:p w14:paraId="17572932" w14:textId="77777777" w:rsidR="00236466" w:rsidRPr="007908F9" w:rsidRDefault="00236466">
      <w:pPr>
        <w:pStyle w:val="a6"/>
      </w:pPr>
      <w:r w:rsidRPr="007908F9">
        <w:rPr>
          <w:rFonts w:hint="eastAsia"/>
        </w:rPr>
        <w:t>說明有關執行本契約工作之施工臨時設施、管制及清潔維護等事項之規定。</w:t>
      </w:r>
    </w:p>
    <w:p w14:paraId="05D426AE" w14:textId="77777777" w:rsidR="00236466" w:rsidRPr="007908F9" w:rsidRDefault="00236466"/>
    <w:p w14:paraId="36DC8793" w14:textId="77777777" w:rsidR="00236466" w:rsidRDefault="00236466">
      <w:pPr>
        <w:pStyle w:val="4"/>
      </w:pPr>
      <w:r w:rsidRPr="007908F9">
        <w:rPr>
          <w:rFonts w:hint="eastAsia"/>
        </w:rPr>
        <w:t>工作範圍</w:t>
      </w:r>
    </w:p>
    <w:p w14:paraId="4549EC3E" w14:textId="77777777" w:rsidR="00A53EEB" w:rsidRPr="00A53EEB" w:rsidRDefault="00A53EEB" w:rsidP="00A53EEB">
      <w:pPr>
        <w:pStyle w:val="a6"/>
      </w:pPr>
      <w:r w:rsidRPr="006A5970">
        <w:rPr>
          <w:rFonts w:hint="eastAsia"/>
        </w:rPr>
        <w:t>承包商除依本章規定施作外，並應遵守本章</w:t>
      </w:r>
      <w:r w:rsidRPr="006A5970">
        <w:rPr>
          <w:rFonts w:hint="eastAsia"/>
        </w:rPr>
        <w:t>1.3</w:t>
      </w:r>
      <w:r w:rsidRPr="006A5970">
        <w:rPr>
          <w:rFonts w:hint="eastAsia"/>
        </w:rPr>
        <w:t>項「相關章節」及</w:t>
      </w:r>
      <w:r w:rsidRPr="006A5970">
        <w:rPr>
          <w:rFonts w:hint="eastAsia"/>
        </w:rPr>
        <w:t>1.4</w:t>
      </w:r>
      <w:r w:rsidRPr="006A5970">
        <w:rPr>
          <w:rFonts w:hint="eastAsia"/>
        </w:rPr>
        <w:t>項「相關準則」之規定，以適當工法執行本工作。</w:t>
      </w:r>
    </w:p>
    <w:p w14:paraId="3FF8D832" w14:textId="77777777" w:rsidR="00236466" w:rsidRPr="007908F9" w:rsidRDefault="00236466">
      <w:pPr>
        <w:pStyle w:val="5"/>
      </w:pPr>
      <w:r w:rsidRPr="007908F9">
        <w:rPr>
          <w:rFonts w:hint="eastAsia"/>
        </w:rPr>
        <w:t>本章所謂之施工臨時設施及管制，應至少包括下列各項：</w:t>
      </w:r>
    </w:p>
    <w:p w14:paraId="488ACF8E" w14:textId="77777777" w:rsidR="00236466" w:rsidRPr="007908F9" w:rsidRDefault="00236466">
      <w:pPr>
        <w:pStyle w:val="6"/>
      </w:pPr>
      <w:r w:rsidRPr="007908F9">
        <w:rPr>
          <w:rFonts w:hint="eastAsia"/>
        </w:rPr>
        <w:t>工地之使用、整備及排水。</w:t>
      </w:r>
    </w:p>
    <w:p w14:paraId="104948D0" w14:textId="77777777" w:rsidR="00236466" w:rsidRPr="007908F9" w:rsidRDefault="00236466">
      <w:pPr>
        <w:pStyle w:val="6"/>
      </w:pPr>
      <w:r w:rsidRPr="007908F9">
        <w:rPr>
          <w:rFonts w:hint="eastAsia"/>
        </w:rPr>
        <w:t>棄土及雜物之處理以及環境清理。</w:t>
      </w:r>
    </w:p>
    <w:p w14:paraId="667B1F50" w14:textId="77777777" w:rsidR="00236466" w:rsidRPr="007908F9" w:rsidRDefault="00236466">
      <w:pPr>
        <w:pStyle w:val="6"/>
      </w:pPr>
      <w:r w:rsidRPr="007908F9">
        <w:rPr>
          <w:rFonts w:hint="eastAsia"/>
        </w:rPr>
        <w:t>衛生設施。</w:t>
      </w:r>
    </w:p>
    <w:p w14:paraId="1C6D3268" w14:textId="77777777" w:rsidR="00236466" w:rsidRPr="007908F9" w:rsidRDefault="00236466">
      <w:pPr>
        <w:pStyle w:val="6"/>
      </w:pPr>
      <w:r w:rsidRPr="007908F9">
        <w:rPr>
          <w:rFonts w:hint="eastAsia"/>
        </w:rPr>
        <w:t>交通維持。</w:t>
      </w:r>
    </w:p>
    <w:p w14:paraId="24337A4D" w14:textId="77777777" w:rsidR="00236466" w:rsidRPr="007908F9" w:rsidRDefault="00236466">
      <w:pPr>
        <w:pStyle w:val="6"/>
      </w:pPr>
      <w:r w:rsidRPr="007908F9">
        <w:rPr>
          <w:rFonts w:hint="eastAsia"/>
        </w:rPr>
        <w:t>臨時房舍及監工站。</w:t>
      </w:r>
    </w:p>
    <w:p w14:paraId="65E7B07D" w14:textId="77777777" w:rsidR="00236466" w:rsidRPr="007908F9" w:rsidRDefault="00236466">
      <w:pPr>
        <w:pStyle w:val="6"/>
      </w:pPr>
      <w:r w:rsidRPr="007908F9">
        <w:rPr>
          <w:rFonts w:hint="eastAsia"/>
        </w:rPr>
        <w:t>公共管線設施。</w:t>
      </w:r>
    </w:p>
    <w:p w14:paraId="046AA76C" w14:textId="77777777" w:rsidR="00236466" w:rsidRPr="007908F9" w:rsidRDefault="00236466">
      <w:pPr>
        <w:pStyle w:val="6"/>
      </w:pPr>
      <w:r w:rsidRPr="007908F9">
        <w:rPr>
          <w:rFonts w:hint="eastAsia"/>
        </w:rPr>
        <w:t>工地會議室。</w:t>
      </w:r>
    </w:p>
    <w:p w14:paraId="0AA57EF4" w14:textId="77777777" w:rsidR="00236466" w:rsidRPr="007908F9" w:rsidRDefault="00236466">
      <w:pPr>
        <w:pStyle w:val="6"/>
      </w:pPr>
      <w:r w:rsidRPr="007908F9">
        <w:rPr>
          <w:rFonts w:hint="eastAsia"/>
        </w:rPr>
        <w:t>工程告示牌及標誌牌。</w:t>
      </w:r>
    </w:p>
    <w:p w14:paraId="0A040A45" w14:textId="77777777" w:rsidR="00236466" w:rsidRPr="007908F9" w:rsidRDefault="00236466">
      <w:pPr>
        <w:pStyle w:val="6"/>
      </w:pPr>
      <w:r w:rsidRPr="007908F9">
        <w:rPr>
          <w:rFonts w:hint="eastAsia"/>
        </w:rPr>
        <w:t>出入工區管制。</w:t>
      </w:r>
    </w:p>
    <w:p w14:paraId="580AB24F" w14:textId="77777777" w:rsidR="00A53EEB" w:rsidRDefault="00236466">
      <w:pPr>
        <w:pStyle w:val="6"/>
      </w:pPr>
      <w:r w:rsidRPr="007908F9">
        <w:rPr>
          <w:rFonts w:hint="eastAsia"/>
        </w:rPr>
        <w:t>施工圍籬</w:t>
      </w:r>
    </w:p>
    <w:p w14:paraId="2D677836" w14:textId="77777777" w:rsidR="00236466" w:rsidRPr="007908F9" w:rsidRDefault="00A53EEB">
      <w:pPr>
        <w:pStyle w:val="6"/>
      </w:pPr>
      <w:r w:rsidRPr="006A5970">
        <w:rPr>
          <w:rFonts w:hint="eastAsia"/>
        </w:rPr>
        <w:t>各式</w:t>
      </w:r>
      <w:proofErr w:type="gramStart"/>
      <w:r w:rsidRPr="006A5970">
        <w:rPr>
          <w:rFonts w:hint="eastAsia"/>
        </w:rPr>
        <w:t>施工構台及</w:t>
      </w:r>
      <w:proofErr w:type="gramEnd"/>
      <w:r w:rsidRPr="006A5970">
        <w:rPr>
          <w:rFonts w:hint="eastAsia"/>
        </w:rPr>
        <w:t>施工架</w:t>
      </w:r>
    </w:p>
    <w:p w14:paraId="757B7E97" w14:textId="77777777" w:rsidR="00236466" w:rsidRPr="007908F9" w:rsidRDefault="00236466"/>
    <w:p w14:paraId="1DB451EE" w14:textId="77777777" w:rsidR="00236466" w:rsidRPr="007908F9" w:rsidRDefault="00236466">
      <w:pPr>
        <w:pStyle w:val="4"/>
      </w:pPr>
      <w:r w:rsidRPr="007908F9">
        <w:rPr>
          <w:rFonts w:hint="eastAsia"/>
        </w:rPr>
        <w:t>相關章節</w:t>
      </w:r>
    </w:p>
    <w:p w14:paraId="29B7E0AB" w14:textId="77777777" w:rsidR="00236466" w:rsidRPr="00BD2968" w:rsidRDefault="00236466">
      <w:pPr>
        <w:pStyle w:val="5"/>
        <w:rPr>
          <w:strike/>
        </w:rPr>
      </w:pPr>
      <w:r w:rsidRPr="00BD2968">
        <w:rPr>
          <w:rFonts w:hint="eastAsia"/>
          <w:strike/>
        </w:rPr>
        <w:t>第</w:t>
      </w:r>
      <w:r w:rsidRPr="00BD2968">
        <w:rPr>
          <w:rFonts w:hint="eastAsia"/>
          <w:strike/>
        </w:rPr>
        <w:t>01581</w:t>
      </w:r>
      <w:r w:rsidRPr="00BD2968">
        <w:rPr>
          <w:rFonts w:hint="eastAsia"/>
          <w:strike/>
        </w:rPr>
        <w:t>章</w:t>
      </w:r>
      <w:r w:rsidRPr="00BD2968">
        <w:rPr>
          <w:strike/>
        </w:rPr>
        <w:t>--</w:t>
      </w:r>
      <w:r w:rsidRPr="00BD2968">
        <w:rPr>
          <w:rFonts w:hint="eastAsia"/>
          <w:strike/>
        </w:rPr>
        <w:t>工程告示牌</w:t>
      </w:r>
    </w:p>
    <w:p w14:paraId="0E32C55C" w14:textId="77777777" w:rsidR="00236466" w:rsidRPr="007908F9" w:rsidRDefault="00236466"/>
    <w:p w14:paraId="4CCA079A" w14:textId="77777777" w:rsidR="00236466" w:rsidRPr="007908F9" w:rsidRDefault="00236466">
      <w:pPr>
        <w:pStyle w:val="4"/>
      </w:pPr>
      <w:r w:rsidRPr="007908F9">
        <w:rPr>
          <w:rFonts w:hint="eastAsia"/>
        </w:rPr>
        <w:t>相關準則</w:t>
      </w:r>
    </w:p>
    <w:p w14:paraId="7D928D16" w14:textId="77777777" w:rsidR="00236466" w:rsidRPr="007908F9" w:rsidRDefault="00236466">
      <w:pPr>
        <w:pStyle w:val="5"/>
      </w:pPr>
      <w:r w:rsidRPr="007908F9">
        <w:rPr>
          <w:rFonts w:hint="eastAsia"/>
        </w:rPr>
        <w:t>中</w:t>
      </w:r>
      <w:r w:rsidR="006A039E" w:rsidRPr="007908F9">
        <w:rPr>
          <w:rFonts w:hint="eastAsia"/>
        </w:rPr>
        <w:t>華民</w:t>
      </w:r>
      <w:r w:rsidRPr="007908F9">
        <w:rPr>
          <w:rFonts w:hint="eastAsia"/>
        </w:rPr>
        <w:t>國國家標準</w:t>
      </w:r>
      <w:r w:rsidRPr="007908F9">
        <w:rPr>
          <w:rFonts w:hint="eastAsia"/>
        </w:rPr>
        <w:t>(CNS)</w:t>
      </w:r>
    </w:p>
    <w:p w14:paraId="7A3B85A4" w14:textId="77777777" w:rsidR="00236466" w:rsidRPr="007908F9" w:rsidRDefault="00236466">
      <w:pPr>
        <w:pStyle w:val="7"/>
      </w:pPr>
      <w:r w:rsidRPr="007908F9">
        <w:rPr>
          <w:rFonts w:hint="eastAsia"/>
        </w:rPr>
        <w:t>CNS 2253 H3025</w:t>
      </w:r>
      <w:r w:rsidRPr="007908F9">
        <w:rPr>
          <w:rFonts w:hint="eastAsia"/>
        </w:rPr>
        <w:tab/>
      </w:r>
      <w:r w:rsidR="00D5108D" w:rsidRPr="006A5970">
        <w:rPr>
          <w:rFonts w:hint="eastAsia"/>
        </w:rPr>
        <w:t>鋁及鋁合金片</w:t>
      </w:r>
      <w:r w:rsidR="00D5108D" w:rsidRPr="006A5970">
        <w:t>、</w:t>
      </w:r>
      <w:proofErr w:type="gramStart"/>
      <w:r w:rsidR="00D5108D" w:rsidRPr="006A5970">
        <w:t>捲</w:t>
      </w:r>
      <w:proofErr w:type="gramEnd"/>
      <w:r w:rsidR="00D5108D" w:rsidRPr="006A5970">
        <w:rPr>
          <w:rFonts w:hint="eastAsia"/>
        </w:rPr>
        <w:t>及板</w:t>
      </w:r>
    </w:p>
    <w:p w14:paraId="5882E022"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2473"/>
          <w:attr w:name="HasSpace" w:val="True"/>
          <w:attr w:name="Negative" w:val="False"/>
          <w:attr w:name="NumberType" w:val="1"/>
          <w:attr w:name="TCSC" w:val="0"/>
        </w:smartTagPr>
        <w:r w:rsidRPr="007908F9">
          <w:rPr>
            <w:rFonts w:hint="eastAsia"/>
          </w:rPr>
          <w:t>2473 G</w:t>
        </w:r>
      </w:smartTag>
      <w:r w:rsidRPr="007908F9">
        <w:rPr>
          <w:rFonts w:hint="eastAsia"/>
        </w:rPr>
        <w:t>3039</w:t>
      </w:r>
      <w:r w:rsidRPr="007908F9">
        <w:rPr>
          <w:rFonts w:hint="eastAsia"/>
        </w:rPr>
        <w:tab/>
      </w:r>
      <w:r w:rsidRPr="007908F9">
        <w:rPr>
          <w:rFonts w:hint="eastAsia"/>
        </w:rPr>
        <w:t>一般結構用軋鋼料</w:t>
      </w:r>
    </w:p>
    <w:p w14:paraId="2FDD666C"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2947"/>
          <w:attr w:name="HasSpace" w:val="True"/>
          <w:attr w:name="Negative" w:val="False"/>
          <w:attr w:name="NumberType" w:val="1"/>
          <w:attr w:name="TCSC" w:val="0"/>
        </w:smartTagPr>
        <w:r w:rsidRPr="007908F9">
          <w:rPr>
            <w:rFonts w:hint="eastAsia"/>
          </w:rPr>
          <w:t>2947 G</w:t>
        </w:r>
      </w:smartTag>
      <w:r w:rsidRPr="007908F9">
        <w:rPr>
          <w:rFonts w:hint="eastAsia"/>
        </w:rPr>
        <w:t>3057</w:t>
      </w:r>
      <w:r w:rsidRPr="007908F9">
        <w:rPr>
          <w:rFonts w:hint="eastAsia"/>
        </w:rPr>
        <w:tab/>
      </w:r>
      <w:r w:rsidRPr="007908F9">
        <w:rPr>
          <w:rFonts w:hint="eastAsia"/>
        </w:rPr>
        <w:t>銲接結構用軋鋼料</w:t>
      </w:r>
    </w:p>
    <w:p w14:paraId="5BAF108E"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6"/>
          <w:attr w:name="HasSpace" w:val="True"/>
          <w:attr w:name="Negative" w:val="False"/>
          <w:attr w:name="NumberType" w:val="1"/>
          <w:attr w:name="TCSC" w:val="0"/>
        </w:smartTagPr>
        <w:r w:rsidRPr="007908F9">
          <w:rPr>
            <w:rFonts w:hint="eastAsia"/>
          </w:rPr>
          <w:t>8826 G</w:t>
        </w:r>
      </w:smartTag>
      <w:r w:rsidRPr="007908F9">
        <w:rPr>
          <w:rFonts w:hint="eastAsia"/>
        </w:rPr>
        <w:t>3176</w:t>
      </w:r>
      <w:r w:rsidRPr="007908F9">
        <w:rPr>
          <w:rFonts w:hint="eastAsia"/>
        </w:rPr>
        <w:tab/>
      </w:r>
      <w:r w:rsidRPr="007908F9">
        <w:rPr>
          <w:rFonts w:hint="eastAsia"/>
        </w:rPr>
        <w:t>鏈節形鋼線網</w:t>
      </w:r>
    </w:p>
    <w:p w14:paraId="661AF0D3"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7"/>
          <w:attr w:name="HasSpace" w:val="True"/>
          <w:attr w:name="Negative" w:val="False"/>
          <w:attr w:name="NumberType" w:val="1"/>
          <w:attr w:name="TCSC" w:val="0"/>
        </w:smartTagPr>
        <w:r w:rsidRPr="007908F9">
          <w:rPr>
            <w:rFonts w:hint="eastAsia"/>
          </w:rPr>
          <w:t>8827 G</w:t>
        </w:r>
      </w:smartTag>
      <w:r w:rsidRPr="007908F9">
        <w:rPr>
          <w:rFonts w:hint="eastAsia"/>
        </w:rPr>
        <w:t>3177</w:t>
      </w:r>
      <w:r w:rsidRPr="007908F9">
        <w:rPr>
          <w:rFonts w:hint="eastAsia"/>
        </w:rPr>
        <w:tab/>
      </w:r>
      <w:r w:rsidRPr="007908F9">
        <w:rPr>
          <w:rFonts w:hint="eastAsia"/>
        </w:rPr>
        <w:t>波線鋼線網</w:t>
      </w:r>
    </w:p>
    <w:p w14:paraId="3295B54E"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8"/>
          <w:attr w:name="HasSpace" w:val="True"/>
          <w:attr w:name="Negative" w:val="False"/>
          <w:attr w:name="NumberType" w:val="1"/>
          <w:attr w:name="TCSC" w:val="0"/>
        </w:smartTagPr>
        <w:r w:rsidRPr="007908F9">
          <w:rPr>
            <w:rFonts w:hint="eastAsia"/>
          </w:rPr>
          <w:t>8828 G</w:t>
        </w:r>
      </w:smartTag>
      <w:r w:rsidRPr="007908F9">
        <w:rPr>
          <w:rFonts w:hint="eastAsia"/>
        </w:rPr>
        <w:t>3178</w:t>
      </w:r>
      <w:r w:rsidRPr="007908F9">
        <w:rPr>
          <w:rFonts w:hint="eastAsia"/>
        </w:rPr>
        <w:tab/>
      </w:r>
      <w:r w:rsidR="00D5108D">
        <w:rPr>
          <w:rFonts w:hint="eastAsia"/>
        </w:rPr>
        <w:t>六角</w:t>
      </w:r>
      <w:r w:rsidRPr="007908F9">
        <w:rPr>
          <w:rFonts w:hint="eastAsia"/>
        </w:rPr>
        <w:t>形鋼線網</w:t>
      </w:r>
    </w:p>
    <w:p w14:paraId="34594555"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9"/>
          <w:attr w:name="HasSpace" w:val="True"/>
          <w:attr w:name="Negative" w:val="False"/>
          <w:attr w:name="NumberType" w:val="1"/>
          <w:attr w:name="TCSC" w:val="0"/>
        </w:smartTagPr>
        <w:r w:rsidRPr="007908F9">
          <w:rPr>
            <w:rFonts w:hint="eastAsia"/>
          </w:rPr>
          <w:t>8829 G</w:t>
        </w:r>
      </w:smartTag>
      <w:r w:rsidRPr="007908F9">
        <w:rPr>
          <w:rFonts w:hint="eastAsia"/>
        </w:rPr>
        <w:t>3179</w:t>
      </w:r>
      <w:r w:rsidRPr="007908F9">
        <w:rPr>
          <w:rFonts w:hint="eastAsia"/>
        </w:rPr>
        <w:tab/>
      </w:r>
      <w:r w:rsidR="00D5108D" w:rsidRPr="006A5970">
        <w:rPr>
          <w:rFonts w:hint="eastAsia"/>
        </w:rPr>
        <w:t>工業用</w:t>
      </w:r>
      <w:r w:rsidRPr="007908F9">
        <w:rPr>
          <w:rFonts w:hint="eastAsia"/>
        </w:rPr>
        <w:t>平織鋼線網</w:t>
      </w:r>
    </w:p>
    <w:p w14:paraId="5FC5991B" w14:textId="77777777" w:rsidR="00236466" w:rsidRPr="007908F9" w:rsidRDefault="00236466">
      <w:pPr>
        <w:pStyle w:val="7"/>
      </w:pPr>
      <w:r w:rsidRPr="007908F9">
        <w:rPr>
          <w:rFonts w:hint="eastAsia"/>
        </w:rPr>
        <w:t>CNS 10007 H3116</w:t>
      </w:r>
      <w:r w:rsidRPr="007908F9">
        <w:rPr>
          <w:rFonts w:hint="eastAsia"/>
        </w:rPr>
        <w:tab/>
      </w:r>
      <w:r w:rsidRPr="007908F9">
        <w:rPr>
          <w:rFonts w:hint="eastAsia"/>
        </w:rPr>
        <w:t>鋼鐵之熱浸法鍍鋅</w:t>
      </w:r>
    </w:p>
    <w:p w14:paraId="3A8F88BC" w14:textId="77777777" w:rsidR="00236466" w:rsidRPr="007908F9" w:rsidRDefault="00236466">
      <w:pPr>
        <w:pStyle w:val="5"/>
      </w:pPr>
      <w:r w:rsidRPr="007908F9">
        <w:rPr>
          <w:rFonts w:hint="eastAsia"/>
        </w:rPr>
        <w:lastRenderedPageBreak/>
        <w:t>相關法令</w:t>
      </w:r>
    </w:p>
    <w:p w14:paraId="2F7D6BAA" w14:textId="77777777" w:rsidR="00D5108D" w:rsidRDefault="00D01F09">
      <w:pPr>
        <w:pStyle w:val="6"/>
      </w:pPr>
      <w:r>
        <w:rPr>
          <w:rFonts w:hint="eastAsia"/>
        </w:rPr>
        <w:t>職業</w:t>
      </w:r>
      <w:r w:rsidR="00236466" w:rsidRPr="007908F9">
        <w:rPr>
          <w:rFonts w:hint="eastAsia"/>
        </w:rPr>
        <w:t>安全衛生法</w:t>
      </w:r>
    </w:p>
    <w:p w14:paraId="79982AA7" w14:textId="77777777" w:rsidR="00D5108D" w:rsidRDefault="00D5108D">
      <w:pPr>
        <w:pStyle w:val="6"/>
      </w:pPr>
      <w:r w:rsidRPr="006A5970">
        <w:rPr>
          <w:rFonts w:hint="eastAsia"/>
        </w:rPr>
        <w:t>營造安全衛生設施標準</w:t>
      </w:r>
    </w:p>
    <w:p w14:paraId="5DA936F6" w14:textId="77777777" w:rsidR="00236466" w:rsidRPr="007908F9" w:rsidRDefault="00D5108D">
      <w:pPr>
        <w:pStyle w:val="6"/>
      </w:pPr>
      <w:r w:rsidRPr="006A5970">
        <w:rPr>
          <w:rFonts w:hint="eastAsia"/>
        </w:rPr>
        <w:t>加強公共工程</w:t>
      </w:r>
      <w:r>
        <w:rPr>
          <w:rFonts w:hint="eastAsia"/>
        </w:rPr>
        <w:t>職業</w:t>
      </w:r>
      <w:r w:rsidRPr="006A5970">
        <w:rPr>
          <w:rFonts w:hint="eastAsia"/>
        </w:rPr>
        <w:t>安全衛生管理作業要點</w:t>
      </w:r>
    </w:p>
    <w:p w14:paraId="3FAE6398" w14:textId="77777777" w:rsidR="00236466" w:rsidRPr="007908F9" w:rsidRDefault="00236466">
      <w:pPr>
        <w:pStyle w:val="6"/>
      </w:pPr>
      <w:r w:rsidRPr="007908F9">
        <w:rPr>
          <w:rFonts w:hint="eastAsia"/>
        </w:rPr>
        <w:t>道路交通標誌、標線、號誌設置規則</w:t>
      </w:r>
    </w:p>
    <w:p w14:paraId="202F8B19" w14:textId="77777777" w:rsidR="00236466" w:rsidRPr="007908F9" w:rsidRDefault="00236466">
      <w:pPr>
        <w:pStyle w:val="6"/>
      </w:pPr>
      <w:r w:rsidRPr="007908F9">
        <w:rPr>
          <w:rFonts w:hint="eastAsia"/>
        </w:rPr>
        <w:t>空氣污染防制法</w:t>
      </w:r>
    </w:p>
    <w:p w14:paraId="5AF7FF7E" w14:textId="77777777" w:rsidR="00236466" w:rsidRPr="007908F9" w:rsidRDefault="00236466">
      <w:pPr>
        <w:pStyle w:val="6"/>
      </w:pPr>
      <w:r w:rsidRPr="007908F9">
        <w:rPr>
          <w:rFonts w:hint="eastAsia"/>
        </w:rPr>
        <w:t>噪音管制法</w:t>
      </w:r>
    </w:p>
    <w:p w14:paraId="77117490" w14:textId="77777777" w:rsidR="00236466" w:rsidRPr="007908F9" w:rsidRDefault="00236466">
      <w:pPr>
        <w:pStyle w:val="6"/>
      </w:pPr>
      <w:r w:rsidRPr="007908F9">
        <w:rPr>
          <w:rFonts w:hint="eastAsia"/>
        </w:rPr>
        <w:t>水污染防治法</w:t>
      </w:r>
    </w:p>
    <w:p w14:paraId="73B1B8D0" w14:textId="77777777" w:rsidR="00236466" w:rsidRPr="007908F9" w:rsidRDefault="00236466">
      <w:pPr>
        <w:pStyle w:val="6"/>
      </w:pPr>
      <w:r w:rsidRPr="007908F9">
        <w:rPr>
          <w:rFonts w:hint="eastAsia"/>
        </w:rPr>
        <w:t>廢棄物清理法</w:t>
      </w:r>
    </w:p>
    <w:p w14:paraId="040BF130" w14:textId="77777777" w:rsidR="00D5108D" w:rsidRDefault="00236466">
      <w:pPr>
        <w:pStyle w:val="6"/>
      </w:pPr>
      <w:r w:rsidRPr="007908F9">
        <w:rPr>
          <w:rFonts w:hint="eastAsia"/>
        </w:rPr>
        <w:t>毒性化學物質管理法</w:t>
      </w:r>
    </w:p>
    <w:p w14:paraId="59306806" w14:textId="77777777" w:rsidR="00236466" w:rsidRPr="007908F9" w:rsidRDefault="00D5108D">
      <w:pPr>
        <w:pStyle w:val="6"/>
      </w:pPr>
      <w:r w:rsidRPr="006A5970">
        <w:rPr>
          <w:rFonts w:hint="eastAsia"/>
        </w:rPr>
        <w:t>營建工程空氣污染防制設施管理辦法</w:t>
      </w:r>
    </w:p>
    <w:p w14:paraId="311380C0" w14:textId="77777777" w:rsidR="00236466" w:rsidRPr="007908F9" w:rsidRDefault="00236466">
      <w:pPr>
        <w:pStyle w:val="6"/>
      </w:pPr>
      <w:r w:rsidRPr="007908F9">
        <w:rPr>
          <w:rFonts w:hint="eastAsia"/>
        </w:rPr>
        <w:t>營建廢棄物共同清除處理機構管理辦法</w:t>
      </w:r>
    </w:p>
    <w:p w14:paraId="543F2608" w14:textId="77777777" w:rsidR="00236466" w:rsidRPr="007908F9" w:rsidRDefault="00236466">
      <w:pPr>
        <w:pStyle w:val="6"/>
      </w:pPr>
      <w:r w:rsidRPr="007908F9">
        <w:rPr>
          <w:rFonts w:hint="eastAsia"/>
        </w:rPr>
        <w:t>營建剩餘土石方處理方案</w:t>
      </w:r>
    </w:p>
    <w:p w14:paraId="15A2EA68" w14:textId="77777777" w:rsidR="00236466" w:rsidRPr="007908F9" w:rsidRDefault="00236466">
      <w:pPr>
        <w:pStyle w:val="6"/>
      </w:pPr>
      <w:r w:rsidRPr="007908F9">
        <w:rPr>
          <w:rFonts w:hint="eastAsia"/>
        </w:rPr>
        <w:t>營建廢棄物共同清除機構處理廢棄物之種類及數量規定</w:t>
      </w:r>
    </w:p>
    <w:p w14:paraId="26076808" w14:textId="77777777" w:rsidR="00236466" w:rsidRPr="007908F9" w:rsidRDefault="00236466">
      <w:pPr>
        <w:pStyle w:val="6"/>
      </w:pPr>
      <w:r w:rsidRPr="007908F9">
        <w:rPr>
          <w:rFonts w:hint="eastAsia"/>
        </w:rPr>
        <w:t>營建廢棄物再利用管理辦法</w:t>
      </w:r>
    </w:p>
    <w:p w14:paraId="052EC2FE" w14:textId="77777777" w:rsidR="00236466" w:rsidRPr="007908F9" w:rsidRDefault="00236466">
      <w:pPr>
        <w:pStyle w:val="6"/>
      </w:pPr>
      <w:r w:rsidRPr="007908F9">
        <w:rPr>
          <w:rFonts w:hint="eastAsia"/>
        </w:rPr>
        <w:t>營建廢棄物再利用種類及管理方式</w:t>
      </w:r>
    </w:p>
    <w:p w14:paraId="6DFB33B5" w14:textId="77777777" w:rsidR="00236466" w:rsidRPr="007908F9" w:rsidRDefault="00236466"/>
    <w:p w14:paraId="58FB91C0" w14:textId="77777777" w:rsidR="00236466" w:rsidRPr="007908F9" w:rsidRDefault="00236466">
      <w:pPr>
        <w:pStyle w:val="4"/>
      </w:pPr>
      <w:r w:rsidRPr="007908F9">
        <w:rPr>
          <w:rFonts w:hint="eastAsia"/>
        </w:rPr>
        <w:t>資料送審</w:t>
      </w:r>
    </w:p>
    <w:p w14:paraId="46135B46" w14:textId="77777777" w:rsidR="00D5108D" w:rsidRPr="007908F9" w:rsidRDefault="00D5108D" w:rsidP="00D5108D">
      <w:pPr>
        <w:pStyle w:val="5"/>
      </w:pPr>
      <w:r w:rsidRPr="007908F9">
        <w:rPr>
          <w:rFonts w:hint="eastAsia"/>
        </w:rPr>
        <w:t>施工計畫</w:t>
      </w:r>
    </w:p>
    <w:p w14:paraId="6FA1752D" w14:textId="77777777" w:rsidR="00D5108D" w:rsidRDefault="00236466">
      <w:pPr>
        <w:pStyle w:val="5"/>
      </w:pPr>
      <w:r w:rsidRPr="007908F9">
        <w:rPr>
          <w:rFonts w:hint="eastAsia"/>
        </w:rPr>
        <w:t>品質管理計畫</w:t>
      </w:r>
    </w:p>
    <w:p w14:paraId="20193D01" w14:textId="77777777" w:rsidR="00236466" w:rsidRPr="007908F9" w:rsidRDefault="00D5108D">
      <w:pPr>
        <w:pStyle w:val="5"/>
      </w:pPr>
      <w:r w:rsidRPr="006A5970">
        <w:rPr>
          <w:rFonts w:hint="eastAsia"/>
        </w:rPr>
        <w:t>安全衛生管理計畫</w:t>
      </w:r>
    </w:p>
    <w:p w14:paraId="03461A5F" w14:textId="77777777" w:rsidR="00236466" w:rsidRPr="007908F9" w:rsidRDefault="00236466">
      <w:pPr>
        <w:pStyle w:val="5"/>
      </w:pPr>
      <w:r w:rsidRPr="007908F9">
        <w:rPr>
          <w:rFonts w:hint="eastAsia"/>
        </w:rPr>
        <w:t>工作圖</w:t>
      </w:r>
    </w:p>
    <w:p w14:paraId="336E5B2C" w14:textId="77777777" w:rsidR="00236466" w:rsidRPr="007908F9" w:rsidRDefault="00236466">
      <w:pPr>
        <w:pStyle w:val="5"/>
        <w:rPr>
          <w:strike/>
        </w:rPr>
      </w:pPr>
      <w:r w:rsidRPr="007908F9">
        <w:rPr>
          <w:rFonts w:hint="eastAsia"/>
          <w:strike/>
        </w:rPr>
        <w:t>廠商資料</w:t>
      </w:r>
    </w:p>
    <w:p w14:paraId="2BAC645B" w14:textId="77777777" w:rsidR="00236466" w:rsidRPr="007908F9" w:rsidRDefault="00236466">
      <w:pPr>
        <w:pStyle w:val="5"/>
        <w:rPr>
          <w:strike/>
        </w:rPr>
      </w:pPr>
      <w:r w:rsidRPr="007908F9">
        <w:rPr>
          <w:rFonts w:hint="eastAsia"/>
          <w:strike/>
        </w:rPr>
        <w:t>材料應提送樣品</w:t>
      </w:r>
      <w:r w:rsidRPr="007908F9">
        <w:rPr>
          <w:rFonts w:hint="eastAsia"/>
          <w:strike/>
        </w:rPr>
        <w:t>[2</w:t>
      </w:r>
      <w:r w:rsidRPr="007908F9">
        <w:rPr>
          <w:rFonts w:hint="eastAsia"/>
          <w:strike/>
        </w:rPr>
        <w:t>份</w:t>
      </w:r>
      <w:r w:rsidRPr="007908F9">
        <w:rPr>
          <w:rFonts w:hint="eastAsia"/>
          <w:strike/>
        </w:rPr>
        <w:t>]</w:t>
      </w:r>
    </w:p>
    <w:p w14:paraId="0F92B879" w14:textId="77777777" w:rsidR="00236466" w:rsidRPr="007908F9" w:rsidRDefault="00236466"/>
    <w:p w14:paraId="0ABBC364" w14:textId="77777777" w:rsidR="00236466" w:rsidRPr="007908F9" w:rsidRDefault="00236466">
      <w:pPr>
        <w:pStyle w:val="3"/>
      </w:pPr>
      <w:r w:rsidRPr="007908F9">
        <w:rPr>
          <w:rFonts w:hint="eastAsia"/>
        </w:rPr>
        <w:t>產品</w:t>
      </w:r>
    </w:p>
    <w:p w14:paraId="6043871A" w14:textId="77777777" w:rsidR="00236466" w:rsidRPr="007908F9" w:rsidRDefault="00236466" w:rsidP="00D5108D">
      <w:pPr>
        <w:pStyle w:val="4"/>
      </w:pPr>
      <w:r w:rsidRPr="007908F9">
        <w:rPr>
          <w:rFonts w:hint="eastAsia"/>
        </w:rPr>
        <w:t>施工圍籬材料</w:t>
      </w:r>
    </w:p>
    <w:p w14:paraId="19A2DDFE" w14:textId="77777777" w:rsidR="00D5108D" w:rsidRPr="006A5970" w:rsidRDefault="00D5108D" w:rsidP="00D5108D">
      <w:pPr>
        <w:pStyle w:val="5"/>
      </w:pPr>
      <w:r w:rsidRPr="006A5970">
        <w:rPr>
          <w:rFonts w:hint="eastAsia"/>
        </w:rPr>
        <w:t>鋼及鋼板：鋼及鋼板均應符合</w:t>
      </w:r>
      <w:r w:rsidRPr="006A5970">
        <w:rPr>
          <w:rFonts w:hint="eastAsia"/>
        </w:rPr>
        <w:t>[CNS 2473][CNS 2947]</w:t>
      </w:r>
      <w:r w:rsidRPr="006A5970">
        <w:rPr>
          <w:rFonts w:hint="eastAsia"/>
        </w:rPr>
        <w:t>之規定。</w:t>
      </w:r>
    </w:p>
    <w:p w14:paraId="182B222E" w14:textId="77777777" w:rsidR="00D5108D" w:rsidRPr="006A5970" w:rsidRDefault="00D5108D" w:rsidP="00D5108D">
      <w:pPr>
        <w:pStyle w:val="5"/>
      </w:pPr>
      <w:r w:rsidRPr="006A5970">
        <w:rPr>
          <w:rFonts w:hint="eastAsia"/>
        </w:rPr>
        <w:t>鋁板：應符合</w:t>
      </w:r>
      <w:r w:rsidRPr="006A5970">
        <w:rPr>
          <w:rFonts w:hint="eastAsia"/>
        </w:rPr>
        <w:t>[CNS 2253]</w:t>
      </w:r>
      <w:r w:rsidRPr="006A5970">
        <w:rPr>
          <w:rFonts w:hint="eastAsia"/>
        </w:rPr>
        <w:t>之規定。</w:t>
      </w:r>
    </w:p>
    <w:p w14:paraId="49CB0E6F" w14:textId="77777777" w:rsidR="00D5108D" w:rsidRPr="006A5970" w:rsidRDefault="00D5108D" w:rsidP="00D5108D">
      <w:pPr>
        <w:pStyle w:val="5"/>
      </w:pPr>
      <w:r w:rsidRPr="006A5970">
        <w:rPr>
          <w:rFonts w:hint="eastAsia"/>
        </w:rPr>
        <w:t>螺栓</w:t>
      </w:r>
    </w:p>
    <w:p w14:paraId="0DF59C5B" w14:textId="77777777" w:rsidR="00D5108D" w:rsidRPr="006A5970" w:rsidRDefault="00D5108D" w:rsidP="00D5108D">
      <w:pPr>
        <w:pStyle w:val="6"/>
      </w:pPr>
      <w:r w:rsidRPr="006A5970">
        <w:rPr>
          <w:rFonts w:hint="eastAsia"/>
        </w:rPr>
        <w:t>螺栓、螺帽及墊圈均應符合設計圖之規定。</w:t>
      </w:r>
    </w:p>
    <w:p w14:paraId="227C1558" w14:textId="77777777" w:rsidR="00D5108D" w:rsidRPr="006A5970" w:rsidRDefault="00D5108D" w:rsidP="00D5108D">
      <w:pPr>
        <w:pStyle w:val="6"/>
      </w:pPr>
      <w:r w:rsidRPr="006A5970">
        <w:rPr>
          <w:rFonts w:hint="eastAsia"/>
        </w:rPr>
        <w:t>所有鋼製螺栓、螺帽及墊圈應依</w:t>
      </w:r>
      <w:r w:rsidRPr="006A5970">
        <w:rPr>
          <w:rFonts w:hint="eastAsia"/>
        </w:rPr>
        <w:t>[CNS 10007]</w:t>
      </w:r>
      <w:r w:rsidRPr="006A5970">
        <w:rPr>
          <w:rFonts w:hint="eastAsia"/>
        </w:rPr>
        <w:t>之規定鋼鐵五金之熱浸鍍鋅。</w:t>
      </w:r>
    </w:p>
    <w:p w14:paraId="0D4B92FC" w14:textId="77777777" w:rsidR="00D5108D" w:rsidRPr="006A5970" w:rsidRDefault="00D5108D" w:rsidP="00D5108D">
      <w:pPr>
        <w:pStyle w:val="5"/>
      </w:pPr>
      <w:r w:rsidRPr="006A5970">
        <w:rPr>
          <w:rFonts w:hint="eastAsia"/>
        </w:rPr>
        <w:t>編織鐵線網製品：符合設計圖及</w:t>
      </w:r>
      <w:r w:rsidRPr="006A5970">
        <w:rPr>
          <w:rFonts w:hint="eastAsia"/>
        </w:rPr>
        <w:t>[CNS 8826]</w:t>
      </w:r>
      <w:r w:rsidRPr="006A5970">
        <w:rPr>
          <w:rFonts w:hint="eastAsia"/>
        </w:rPr>
        <w:t>、</w:t>
      </w:r>
      <w:r w:rsidRPr="006A5970">
        <w:rPr>
          <w:rFonts w:hint="eastAsia"/>
        </w:rPr>
        <w:t>[CNS 8827]</w:t>
      </w:r>
      <w:r w:rsidRPr="006A5970">
        <w:rPr>
          <w:rFonts w:hint="eastAsia"/>
        </w:rPr>
        <w:t>、</w:t>
      </w:r>
      <w:r w:rsidRPr="006A5970">
        <w:rPr>
          <w:rFonts w:hint="eastAsia"/>
        </w:rPr>
        <w:t>[CNS 8828]</w:t>
      </w:r>
      <w:r w:rsidRPr="006A5970">
        <w:rPr>
          <w:rFonts w:hint="eastAsia"/>
        </w:rPr>
        <w:t>及</w:t>
      </w:r>
      <w:r w:rsidRPr="006A5970">
        <w:rPr>
          <w:rFonts w:hint="eastAsia"/>
        </w:rPr>
        <w:t>[CNS 8829]</w:t>
      </w:r>
      <w:r w:rsidRPr="006A5970">
        <w:rPr>
          <w:rFonts w:hint="eastAsia"/>
        </w:rPr>
        <w:t>之規定。</w:t>
      </w:r>
    </w:p>
    <w:p w14:paraId="27528200" w14:textId="77777777" w:rsidR="00D5108D" w:rsidRPr="006A5970" w:rsidRDefault="00D5108D" w:rsidP="00D5108D">
      <w:pPr>
        <w:pStyle w:val="5"/>
      </w:pPr>
      <w:r w:rsidRPr="006A5970">
        <w:rPr>
          <w:rFonts w:hint="eastAsia"/>
        </w:rPr>
        <w:t>鋼料油漆：</w:t>
      </w:r>
    </w:p>
    <w:p w14:paraId="2351F32C" w14:textId="77777777" w:rsidR="00D5108D" w:rsidRPr="006A5970" w:rsidRDefault="00D5108D" w:rsidP="00D5108D">
      <w:pPr>
        <w:pStyle w:val="6"/>
      </w:pPr>
      <w:r w:rsidRPr="006A5970">
        <w:rPr>
          <w:rFonts w:hint="eastAsia"/>
        </w:rPr>
        <w:t>塗佈一層</w:t>
      </w:r>
      <w:r w:rsidRPr="006A5970">
        <w:rPr>
          <w:rFonts w:hint="eastAsia"/>
        </w:rPr>
        <w:t>[</w:t>
      </w:r>
      <w:r w:rsidRPr="006A5970">
        <w:rPr>
          <w:rFonts w:hint="eastAsia"/>
        </w:rPr>
        <w:t>高鋅粉底漆</w:t>
      </w:r>
      <w:r w:rsidRPr="006A5970">
        <w:rPr>
          <w:rFonts w:hint="eastAsia"/>
        </w:rPr>
        <w:t>]</w:t>
      </w:r>
      <w:r w:rsidRPr="006A5970">
        <w:rPr>
          <w:rFonts w:hint="eastAsia"/>
        </w:rPr>
        <w:t>，</w:t>
      </w:r>
      <w:r w:rsidRPr="006A5970">
        <w:rPr>
          <w:rFonts w:hint="eastAsia"/>
        </w:rPr>
        <w:t>[60%</w:t>
      </w:r>
      <w:r w:rsidRPr="006A5970">
        <w:rPr>
          <w:rFonts w:hint="eastAsia"/>
        </w:rPr>
        <w:t>固體含量</w:t>
      </w:r>
      <w:r w:rsidRPr="006A5970">
        <w:rPr>
          <w:rFonts w:hint="eastAsia"/>
        </w:rPr>
        <w:t>]</w:t>
      </w:r>
      <w:r w:rsidRPr="006A5970">
        <w:rPr>
          <w:rFonts w:hint="eastAsia"/>
        </w:rPr>
        <w:t>，乾膜厚度</w:t>
      </w:r>
      <w:r w:rsidRPr="006A5970">
        <w:rPr>
          <w:rFonts w:hint="eastAsia"/>
        </w:rPr>
        <w:t>[18 microns</w:t>
      </w:r>
      <w:r>
        <w:rPr>
          <w:rFonts w:hint="eastAsia"/>
        </w:rPr>
        <w:t>]</w:t>
      </w:r>
      <w:r w:rsidRPr="006A5970">
        <w:rPr>
          <w:rFonts w:hint="eastAsia"/>
        </w:rPr>
        <w:t>。</w:t>
      </w:r>
    </w:p>
    <w:p w14:paraId="19EAA92B" w14:textId="77777777" w:rsidR="00D5108D" w:rsidRPr="006A5970" w:rsidRDefault="00D5108D" w:rsidP="00D5108D">
      <w:pPr>
        <w:pStyle w:val="6"/>
      </w:pPr>
      <w:r w:rsidRPr="006A5970">
        <w:rPr>
          <w:rFonts w:hint="eastAsia"/>
        </w:rPr>
        <w:t>面層塗料：</w:t>
      </w:r>
      <w:r w:rsidRPr="006A5970">
        <w:rPr>
          <w:rFonts w:hint="eastAsia"/>
        </w:rPr>
        <w:t>[</w:t>
      </w:r>
      <w:r w:rsidRPr="006A5970">
        <w:rPr>
          <w:rFonts w:hint="eastAsia"/>
        </w:rPr>
        <w:t>丙烯酸酯光面瓷漆</w:t>
      </w:r>
      <w:r w:rsidRPr="006A5970">
        <w:rPr>
          <w:rFonts w:hint="eastAsia"/>
        </w:rPr>
        <w:t>]</w:t>
      </w:r>
      <w:r w:rsidRPr="006A5970">
        <w:rPr>
          <w:rFonts w:hint="eastAsia"/>
        </w:rPr>
        <w:t>，乾膜厚度</w:t>
      </w:r>
      <w:r w:rsidRPr="006A5970">
        <w:rPr>
          <w:rFonts w:hint="eastAsia"/>
        </w:rPr>
        <w:t>[22 microns]</w:t>
      </w:r>
      <w:r w:rsidRPr="006A5970">
        <w:rPr>
          <w:rFonts w:hint="eastAsia"/>
        </w:rPr>
        <w:t>。</w:t>
      </w:r>
      <w:bookmarkStart w:id="0" w:name="_GoBack"/>
      <w:bookmarkEnd w:id="0"/>
    </w:p>
    <w:p w14:paraId="5A68835A" w14:textId="77777777" w:rsidR="00D5108D" w:rsidRPr="006A5970" w:rsidRDefault="00D5108D" w:rsidP="00D5108D">
      <w:pPr>
        <w:pStyle w:val="6"/>
      </w:pPr>
      <w:r w:rsidRPr="006A5970">
        <w:rPr>
          <w:rFonts w:hint="eastAsia"/>
        </w:rPr>
        <w:lastRenderedPageBreak/>
        <w:t>標誌及顏色：依工程司之指示。</w:t>
      </w:r>
    </w:p>
    <w:p w14:paraId="7683FE64" w14:textId="77777777" w:rsidR="00D5108D" w:rsidRPr="006A5970" w:rsidRDefault="00D5108D" w:rsidP="00D5108D">
      <w:pPr>
        <w:pStyle w:val="5"/>
      </w:pPr>
      <w:r w:rsidRPr="006A5970">
        <w:rPr>
          <w:rFonts w:hint="eastAsia"/>
        </w:rPr>
        <w:t>鋁料油漆：依設計圖之規定。</w:t>
      </w:r>
    </w:p>
    <w:p w14:paraId="40C33558" w14:textId="77777777" w:rsidR="00236466" w:rsidRPr="007908F9" w:rsidRDefault="000F301E">
      <w:pPr>
        <w:pStyle w:val="3"/>
      </w:pPr>
      <w:r>
        <w:rPr>
          <w:rFonts w:hint="eastAsia"/>
        </w:rPr>
        <w:t>執行</w:t>
      </w:r>
    </w:p>
    <w:p w14:paraId="1BE243EB" w14:textId="77777777" w:rsidR="00236466" w:rsidRPr="007908F9" w:rsidRDefault="00236466">
      <w:pPr>
        <w:pStyle w:val="4"/>
      </w:pPr>
      <w:r w:rsidRPr="007908F9">
        <w:rPr>
          <w:rFonts w:hint="eastAsia"/>
        </w:rPr>
        <w:t>準備工作</w:t>
      </w:r>
    </w:p>
    <w:p w14:paraId="525444C5" w14:textId="77777777" w:rsidR="00236466" w:rsidRPr="007908F9" w:rsidRDefault="00236466">
      <w:pPr>
        <w:pStyle w:val="5"/>
      </w:pPr>
      <w:r w:rsidRPr="007908F9">
        <w:rPr>
          <w:rFonts w:hint="eastAsia"/>
        </w:rPr>
        <w:t>工地</w:t>
      </w:r>
    </w:p>
    <w:p w14:paraId="05DF0E77" w14:textId="77777777" w:rsidR="00236466" w:rsidRPr="007908F9" w:rsidRDefault="00236466">
      <w:pPr>
        <w:pStyle w:val="6"/>
      </w:pPr>
      <w:r w:rsidRPr="007908F9">
        <w:rPr>
          <w:rFonts w:hint="eastAsia"/>
        </w:rPr>
        <w:t>除契約設計圖說上註明，或經工程司核可之施工區域外，乙方不得駐用工地內之土地。甲方不提供契約設計圖說所標示施工區域以外之工作基地，乙方應自行負責取得使用所需任何額外施工用地。</w:t>
      </w:r>
    </w:p>
    <w:p w14:paraId="593A96FD" w14:textId="77777777" w:rsidR="00236466" w:rsidRPr="007908F9" w:rsidRDefault="00236466">
      <w:pPr>
        <w:pStyle w:val="6"/>
      </w:pPr>
      <w:r w:rsidRPr="007908F9">
        <w:rPr>
          <w:rFonts w:hint="eastAsia"/>
        </w:rPr>
        <w:t>契約設計圖說內標示之施工用地，除另有規定外，乙方可於收到開工通知起開始使用。</w:t>
      </w:r>
    </w:p>
    <w:p w14:paraId="37BF44BF" w14:textId="77777777" w:rsidR="00236466" w:rsidRPr="007908F9" w:rsidRDefault="00236466">
      <w:pPr>
        <w:pStyle w:val="5"/>
        <w:rPr>
          <w:u w:val="single"/>
        </w:rPr>
      </w:pPr>
      <w:r w:rsidRPr="007908F9">
        <w:rPr>
          <w:rFonts w:hint="eastAsia"/>
          <w:u w:val="single"/>
        </w:rPr>
        <w:t>工地會議室、工地辦公室及其相關設施</w:t>
      </w:r>
      <w:r w:rsidRPr="007908F9">
        <w:rPr>
          <w:rFonts w:hint="eastAsia"/>
          <w:u w:val="single"/>
        </w:rPr>
        <w:t>(</w:t>
      </w:r>
      <w:r w:rsidRPr="007908F9">
        <w:rPr>
          <w:rFonts w:hint="eastAsia"/>
          <w:u w:val="single"/>
        </w:rPr>
        <w:t>須於工地附近</w:t>
      </w:r>
      <w:r w:rsidRPr="007908F9">
        <w:rPr>
          <w:rFonts w:hint="eastAsia"/>
          <w:u w:val="single"/>
        </w:rPr>
        <w:t>5km</w:t>
      </w:r>
      <w:r w:rsidRPr="007908F9">
        <w:rPr>
          <w:rFonts w:hint="eastAsia"/>
          <w:u w:val="single"/>
        </w:rPr>
        <w:t>內</w:t>
      </w:r>
      <w:r w:rsidRPr="007908F9">
        <w:rPr>
          <w:rFonts w:hint="eastAsia"/>
          <w:u w:val="single"/>
        </w:rPr>
        <w:t>)</w:t>
      </w:r>
    </w:p>
    <w:p w14:paraId="3FBD2F40" w14:textId="5EB55A0F" w:rsidR="00236466" w:rsidRPr="007908F9" w:rsidRDefault="00236466">
      <w:pPr>
        <w:pStyle w:val="6"/>
        <w:rPr>
          <w:u w:val="single"/>
        </w:rPr>
      </w:pPr>
      <w:r w:rsidRPr="007908F9">
        <w:rPr>
          <w:rFonts w:hint="eastAsia"/>
          <w:u w:val="single"/>
        </w:rPr>
        <w:t>乙方應於【</w:t>
      </w:r>
      <w:r w:rsidR="00EC30B1">
        <w:rPr>
          <w:rFonts w:hint="eastAsia"/>
          <w:color w:val="0000FF"/>
        </w:rPr>
        <w:t>乙方提送資料送審時程摘要表</w:t>
      </w:r>
      <w:r w:rsidR="00EC30B1">
        <w:rPr>
          <w:color w:val="0000FF"/>
        </w:rPr>
        <w:t>(</w:t>
      </w:r>
      <w:r w:rsidR="00EC30B1">
        <w:rPr>
          <w:rFonts w:hint="eastAsia"/>
          <w:color w:val="0000FF"/>
        </w:rPr>
        <w:t>含權責分工</w:t>
      </w:r>
      <w:r w:rsidR="00EC30B1">
        <w:rPr>
          <w:color w:val="0000FF"/>
        </w:rPr>
        <w:t>)</w:t>
      </w:r>
      <w:r w:rsidRPr="007908F9">
        <w:rPr>
          <w:rFonts w:hint="eastAsia"/>
          <w:u w:val="single"/>
        </w:rPr>
        <w:t>規定期限】內，提送該場地使用相關證明文件，包括【租賃契約書及地理位置圖等】，經工程司查核後，提</w:t>
      </w:r>
      <w:proofErr w:type="gramStart"/>
      <w:r w:rsidRPr="007908F9">
        <w:rPr>
          <w:rFonts w:hint="eastAsia"/>
          <w:u w:val="single"/>
        </w:rPr>
        <w:t>送甲方核</w:t>
      </w:r>
      <w:proofErr w:type="gramEnd"/>
      <w:r w:rsidRPr="007908F9">
        <w:rPr>
          <w:rFonts w:hint="eastAsia"/>
          <w:u w:val="single"/>
        </w:rPr>
        <w:t>備。</w:t>
      </w:r>
    </w:p>
    <w:p w14:paraId="57CA7840" w14:textId="77777777" w:rsidR="00236466" w:rsidRPr="007908F9" w:rsidRDefault="00236466">
      <w:pPr>
        <w:pStyle w:val="6"/>
        <w:rPr>
          <w:u w:val="single"/>
        </w:rPr>
      </w:pPr>
      <w:r w:rsidRPr="007908F9">
        <w:rPr>
          <w:rFonts w:hint="eastAsia"/>
          <w:u w:val="single"/>
        </w:rPr>
        <w:t>乙方應依契約規定設置工地會議室、工地辦公室及其相關設施，並於工程期間內提供予甲方及工程司有優先使用。至少應包括下列各項：</w:t>
      </w:r>
    </w:p>
    <w:p w14:paraId="0D740C77" w14:textId="77777777" w:rsidR="00236466" w:rsidRPr="0084103B" w:rsidRDefault="00236466" w:rsidP="0084103B">
      <w:pPr>
        <w:pStyle w:val="8"/>
        <w:rPr>
          <w:u w:val="single"/>
        </w:rPr>
      </w:pPr>
      <w:r w:rsidRPr="0084103B">
        <w:rPr>
          <w:rFonts w:hint="eastAsia"/>
          <w:u w:val="single"/>
        </w:rPr>
        <w:t>會議室、桌椅等</w:t>
      </w:r>
    </w:p>
    <w:p w14:paraId="380EE335" w14:textId="77777777" w:rsidR="00236466" w:rsidRPr="0084103B" w:rsidRDefault="00236466" w:rsidP="0084103B">
      <w:pPr>
        <w:pStyle w:val="8"/>
        <w:rPr>
          <w:u w:val="single"/>
        </w:rPr>
      </w:pPr>
      <w:r w:rsidRPr="0084103B">
        <w:rPr>
          <w:rFonts w:hint="eastAsia"/>
          <w:u w:val="single"/>
        </w:rPr>
        <w:t>簡報用白板</w:t>
      </w:r>
    </w:p>
    <w:p w14:paraId="2E2F4804" w14:textId="77777777" w:rsidR="00236466" w:rsidRPr="0084103B" w:rsidRDefault="00236466" w:rsidP="0084103B">
      <w:pPr>
        <w:pStyle w:val="8"/>
        <w:rPr>
          <w:u w:val="single"/>
        </w:rPr>
      </w:pPr>
      <w:r w:rsidRPr="0084103B">
        <w:rPr>
          <w:rFonts w:hint="eastAsia"/>
          <w:u w:val="single"/>
        </w:rPr>
        <w:t>空調設備</w:t>
      </w:r>
    </w:p>
    <w:p w14:paraId="66EA7A2C" w14:textId="77777777" w:rsidR="00236466" w:rsidRPr="0084103B" w:rsidRDefault="00236466" w:rsidP="0084103B">
      <w:pPr>
        <w:pStyle w:val="8"/>
        <w:rPr>
          <w:u w:val="single"/>
        </w:rPr>
      </w:pPr>
      <w:r w:rsidRPr="0084103B">
        <w:rPr>
          <w:rFonts w:hint="eastAsia"/>
          <w:u w:val="single"/>
        </w:rPr>
        <w:t>自動電話</w:t>
      </w:r>
      <w:r w:rsidRPr="0084103B">
        <w:rPr>
          <w:rFonts w:hint="eastAsia"/>
          <w:u w:val="single"/>
        </w:rPr>
        <w:t>(</w:t>
      </w:r>
      <w:r w:rsidRPr="0084103B">
        <w:rPr>
          <w:rFonts w:hint="eastAsia"/>
          <w:u w:val="single"/>
        </w:rPr>
        <w:t>含網際網路設備</w:t>
      </w:r>
      <w:r w:rsidRPr="0084103B">
        <w:rPr>
          <w:rFonts w:hint="eastAsia"/>
          <w:u w:val="single"/>
        </w:rPr>
        <w:t>)</w:t>
      </w:r>
    </w:p>
    <w:p w14:paraId="4C5DD714" w14:textId="77777777" w:rsidR="00236466" w:rsidRPr="0084103B" w:rsidRDefault="00236466" w:rsidP="0084103B">
      <w:pPr>
        <w:pStyle w:val="8"/>
        <w:rPr>
          <w:u w:val="single"/>
        </w:rPr>
      </w:pPr>
      <w:r w:rsidRPr="0084103B">
        <w:rPr>
          <w:rFonts w:hint="eastAsia"/>
          <w:u w:val="single"/>
        </w:rPr>
        <w:t>滅火器</w:t>
      </w:r>
      <w:r w:rsidR="0084103B" w:rsidRPr="0084103B">
        <w:rPr>
          <w:rFonts w:hint="eastAsia"/>
          <w:u w:val="single"/>
        </w:rPr>
        <w:t>、</w:t>
      </w:r>
      <w:r w:rsidRPr="0084103B">
        <w:rPr>
          <w:rFonts w:hint="eastAsia"/>
          <w:u w:val="single"/>
        </w:rPr>
        <w:t>急救箱</w:t>
      </w:r>
      <w:r w:rsidR="0084103B" w:rsidRPr="0084103B">
        <w:rPr>
          <w:rFonts w:hint="eastAsia"/>
          <w:u w:val="single"/>
        </w:rPr>
        <w:t>、</w:t>
      </w:r>
      <w:r w:rsidRPr="0084103B">
        <w:rPr>
          <w:rFonts w:hint="eastAsia"/>
          <w:u w:val="single"/>
        </w:rPr>
        <w:t>安全設施</w:t>
      </w:r>
    </w:p>
    <w:p w14:paraId="47110616" w14:textId="77777777" w:rsidR="00236466" w:rsidRPr="0084103B" w:rsidRDefault="00236466" w:rsidP="0084103B">
      <w:pPr>
        <w:pStyle w:val="8"/>
        <w:rPr>
          <w:u w:val="single"/>
        </w:rPr>
      </w:pPr>
      <w:r w:rsidRPr="0084103B">
        <w:rPr>
          <w:rFonts w:hint="eastAsia"/>
          <w:u w:val="single"/>
        </w:rPr>
        <w:t>電腦設備</w:t>
      </w:r>
      <w:r w:rsidR="0084103B" w:rsidRPr="0084103B">
        <w:rPr>
          <w:rFonts w:hint="eastAsia"/>
          <w:u w:val="single"/>
        </w:rPr>
        <w:t>，</w:t>
      </w:r>
      <w:r w:rsidRPr="0084103B">
        <w:rPr>
          <w:rFonts w:hint="eastAsia"/>
          <w:u w:val="single"/>
        </w:rPr>
        <w:t>必須具有網路傳輸功能及設施，並含</w:t>
      </w:r>
      <w:r w:rsidRPr="0084103B">
        <w:rPr>
          <w:rFonts w:hint="eastAsia"/>
          <w:u w:val="single"/>
        </w:rPr>
        <w:t>A3</w:t>
      </w:r>
      <w:r w:rsidRPr="0084103B">
        <w:rPr>
          <w:rFonts w:hint="eastAsia"/>
          <w:u w:val="single"/>
        </w:rPr>
        <w:t>彩色印表機、掃瞄器、</w:t>
      </w:r>
      <w:r w:rsidRPr="0084103B">
        <w:rPr>
          <w:rFonts w:hint="eastAsia"/>
          <w:u w:val="single"/>
        </w:rPr>
        <w:t>CD-RW</w:t>
      </w:r>
      <w:r w:rsidRPr="0084103B">
        <w:rPr>
          <w:rFonts w:hint="eastAsia"/>
          <w:u w:val="single"/>
        </w:rPr>
        <w:t>。</w:t>
      </w:r>
    </w:p>
    <w:p w14:paraId="73236270" w14:textId="77777777" w:rsidR="00236466" w:rsidRPr="0084103B" w:rsidRDefault="00236466" w:rsidP="0084103B">
      <w:pPr>
        <w:pStyle w:val="8"/>
        <w:rPr>
          <w:u w:val="single"/>
        </w:rPr>
      </w:pPr>
      <w:r w:rsidRPr="0084103B">
        <w:rPr>
          <w:rFonts w:hint="eastAsia"/>
          <w:u w:val="single"/>
        </w:rPr>
        <w:t>簡報時用投影機</w:t>
      </w:r>
      <w:r w:rsidRPr="0084103B">
        <w:rPr>
          <w:rFonts w:hint="eastAsia"/>
          <w:u w:val="single"/>
        </w:rPr>
        <w:t>(</w:t>
      </w:r>
      <w:r w:rsidRPr="0084103B">
        <w:rPr>
          <w:rFonts w:hint="eastAsia"/>
          <w:u w:val="single"/>
        </w:rPr>
        <w:t>依甲方指示準備</w:t>
      </w:r>
      <w:r w:rsidRPr="0084103B">
        <w:rPr>
          <w:rFonts w:hint="eastAsia"/>
          <w:u w:val="single"/>
        </w:rPr>
        <w:t>)</w:t>
      </w:r>
      <w:r w:rsidR="00FD19B0" w:rsidRPr="0084103B">
        <w:rPr>
          <w:rFonts w:hint="eastAsia"/>
          <w:u w:val="single"/>
        </w:rPr>
        <w:t>、展板及腳架等。</w:t>
      </w:r>
    </w:p>
    <w:p w14:paraId="2F846AD5" w14:textId="77777777" w:rsidR="00236466" w:rsidRPr="007908F9" w:rsidRDefault="00236466"/>
    <w:p w14:paraId="060348DF" w14:textId="77777777" w:rsidR="00236466" w:rsidRPr="007908F9" w:rsidRDefault="00236466">
      <w:pPr>
        <w:pStyle w:val="4"/>
      </w:pPr>
      <w:r w:rsidRPr="007908F9">
        <w:rPr>
          <w:rFonts w:hint="eastAsia"/>
        </w:rPr>
        <w:t>施工方法</w:t>
      </w:r>
    </w:p>
    <w:p w14:paraId="470F3E2C" w14:textId="77777777" w:rsidR="00236466" w:rsidRPr="007908F9" w:rsidRDefault="00236466">
      <w:pPr>
        <w:pStyle w:val="5"/>
      </w:pPr>
      <w:r w:rsidRPr="007908F9">
        <w:rPr>
          <w:rFonts w:hint="eastAsia"/>
        </w:rPr>
        <w:t>交通及道路</w:t>
      </w:r>
    </w:p>
    <w:p w14:paraId="2ED0E970" w14:textId="77777777" w:rsidR="00236466" w:rsidRPr="007908F9" w:rsidRDefault="00236466">
      <w:pPr>
        <w:pStyle w:val="6"/>
      </w:pPr>
      <w:r w:rsidRPr="007908F9">
        <w:rPr>
          <w:rFonts w:hint="eastAsia"/>
        </w:rPr>
        <w:t>乙方須自行安排運送執行本工程所需之機具、設備、材料及必要供應品運送至工地，並對運輸作業負全部責任。</w:t>
      </w:r>
    </w:p>
    <w:p w14:paraId="1F984428" w14:textId="77777777" w:rsidR="00236466" w:rsidRPr="007908F9" w:rsidRDefault="00236466">
      <w:pPr>
        <w:pStyle w:val="6"/>
      </w:pPr>
      <w:r w:rsidRPr="007908F9">
        <w:rPr>
          <w:rFonts w:hint="eastAsia"/>
        </w:rPr>
        <w:t>乙方應注意相關規定中有關工程車輛使用路線之限制。契約文件中所列諸路線僅供參考，工程司得視狀況加以更改或縮減。</w:t>
      </w:r>
    </w:p>
    <w:p w14:paraId="2F7B7D89" w14:textId="77777777" w:rsidR="00236466" w:rsidRPr="007908F9" w:rsidRDefault="00236466">
      <w:pPr>
        <w:pStyle w:val="6"/>
      </w:pPr>
      <w:r w:rsidRPr="007908F9">
        <w:rPr>
          <w:rFonts w:hint="eastAsia"/>
        </w:rPr>
        <w:t>工地之各出入口位置於相關規定中若有註明時，工程司得更改、限制或縮減任何出入工地之通道。</w:t>
      </w:r>
    </w:p>
    <w:p w14:paraId="2F8BC3CB" w14:textId="77777777" w:rsidR="00236466" w:rsidRPr="007908F9" w:rsidRDefault="00236466">
      <w:pPr>
        <w:pStyle w:val="6"/>
      </w:pPr>
      <w:r w:rsidRPr="007908F9">
        <w:rPr>
          <w:rFonts w:hint="eastAsia"/>
        </w:rPr>
        <w:t>公有或私有路權地，除為乙方所有或取得租借權外，乙方不得擅自占用作為棄置或儲存機具或材料之用。本工程不屬臨時占用之公有或私有路權，乙方應隨時維持其整潔、暢通及安全。</w:t>
      </w:r>
    </w:p>
    <w:p w14:paraId="1FE3001D" w14:textId="77777777" w:rsidR="00236466" w:rsidRPr="007908F9" w:rsidRDefault="00236466">
      <w:pPr>
        <w:pStyle w:val="6"/>
      </w:pPr>
      <w:r w:rsidRPr="007908F9">
        <w:rPr>
          <w:rFonts w:hint="eastAsia"/>
        </w:rPr>
        <w:t>乙方應遵守相關主管機關之「道路交通標誌、標線、號誌設置規則」、環</w:t>
      </w:r>
      <w:r w:rsidRPr="007908F9">
        <w:rPr>
          <w:rFonts w:hint="eastAsia"/>
        </w:rPr>
        <w:lastRenderedPageBreak/>
        <w:t>境衛生及工地清理等之有關規定。</w:t>
      </w:r>
    </w:p>
    <w:p w14:paraId="6288294E" w14:textId="77777777" w:rsidR="00236466" w:rsidRPr="007908F9" w:rsidRDefault="00236466">
      <w:pPr>
        <w:pStyle w:val="6"/>
      </w:pPr>
      <w:r w:rsidRPr="007908F9">
        <w:rPr>
          <w:rFonts w:hint="eastAsia"/>
        </w:rPr>
        <w:t>施工車輛必須使用公有道路時，應避免損害道路及人行道，並應按照交通管理規則規定，於履帶車輛經過路面舖設墊木或鋼板或經工程司核可之其他材料。</w:t>
      </w:r>
    </w:p>
    <w:p w14:paraId="1CA58E33" w14:textId="77777777" w:rsidR="00236466" w:rsidRPr="007908F9" w:rsidRDefault="00236466">
      <w:pPr>
        <w:pStyle w:val="6"/>
      </w:pPr>
      <w:r w:rsidRPr="007908F9">
        <w:rPr>
          <w:rFonts w:hint="eastAsia"/>
        </w:rPr>
        <w:t>本工程施工期間，如通過工地供公眾使用之道路、通道及路權地之交通，尚需維持使用，乙方應經工程司核可後設置臨時便道並予維護。臨時便道應安全地延伸通達既有道路，以保障工地與既有道路之間之交通安全。</w:t>
      </w:r>
    </w:p>
    <w:p w14:paraId="164CED7B" w14:textId="77777777" w:rsidR="00236466" w:rsidRPr="007908F9" w:rsidRDefault="00236466">
      <w:pPr>
        <w:pStyle w:val="6"/>
        <w:rPr>
          <w:u w:val="single"/>
        </w:rPr>
      </w:pPr>
      <w:r w:rsidRPr="007908F9">
        <w:rPr>
          <w:rFonts w:hint="eastAsia"/>
          <w:u w:val="single"/>
        </w:rPr>
        <w:t>改道設施之設計、施工及維護標準，應符合相關規定或相關主管機關之有關規定。各項改道細節應於實施改道【</w:t>
      </w:r>
      <w:r w:rsidRPr="007908F9">
        <w:rPr>
          <w:rFonts w:hint="eastAsia"/>
          <w:u w:val="single"/>
        </w:rPr>
        <w:t>12</w:t>
      </w:r>
      <w:r w:rsidRPr="007908F9">
        <w:rPr>
          <w:rFonts w:hint="eastAsia"/>
          <w:u w:val="single"/>
        </w:rPr>
        <w:t>週】前提報工程司核可後轉送主管機關。改道作業非經工程司同意且符合相關主管機關規定者，不得實施。改道概況及其實施階段，於契約設計圖說中均有標示，乙方應向相關主管機關申請許可。經主管機關核准之交通維持計畫，應提交工程司備查。</w:t>
      </w:r>
    </w:p>
    <w:p w14:paraId="203F4EF1" w14:textId="77777777" w:rsidR="00236466" w:rsidRPr="007908F9" w:rsidRDefault="00236466">
      <w:pPr>
        <w:pStyle w:val="6"/>
      </w:pPr>
      <w:r w:rsidRPr="007908F9">
        <w:rPr>
          <w:rFonts w:hint="eastAsia"/>
        </w:rPr>
        <w:t>乙方為執行契約義務所需，得接通鄰近工地之道路，惟應遵守主管機關及契約之相關規定，並僅限於乙方執行該契約義務之用途。</w:t>
      </w:r>
    </w:p>
    <w:p w14:paraId="37C4436D" w14:textId="77777777" w:rsidR="00236466" w:rsidRPr="007908F9" w:rsidRDefault="00236466">
      <w:pPr>
        <w:pStyle w:val="6"/>
      </w:pPr>
      <w:r w:rsidRPr="007908F9">
        <w:rPr>
          <w:rFonts w:hint="eastAsia"/>
        </w:rPr>
        <w:t>地內應提供洗輪設備，乙方應確保離開工地之車輛及機具，不得沾有污泥、雜物或石塊等，以免掉落於道路或私有路權之上。</w:t>
      </w:r>
    </w:p>
    <w:p w14:paraId="7F5B7832" w14:textId="77777777" w:rsidR="00236466" w:rsidRPr="007908F9" w:rsidRDefault="00236466">
      <w:pPr>
        <w:pStyle w:val="6"/>
      </w:pPr>
      <w:r w:rsidRPr="007908F9">
        <w:rPr>
          <w:rFonts w:hint="eastAsia"/>
        </w:rPr>
        <w:t>乙方不得將材料傾入下水道，或允許他人從事類似行為，以免影響排水暢通或損壞下水道或對人員、財產造成妨害或損害。工地內或受本工程影響之污水及下水道管線，應隨時保持潔淨暢通。乙方應遵守相關環境保護及防制污染之規定。</w:t>
      </w:r>
    </w:p>
    <w:p w14:paraId="731F20EE" w14:textId="77777777" w:rsidR="00236466" w:rsidRPr="007908F9" w:rsidRDefault="00236466">
      <w:pPr>
        <w:pStyle w:val="5"/>
      </w:pPr>
      <w:r w:rsidRPr="007908F9">
        <w:rPr>
          <w:rFonts w:hint="eastAsia"/>
        </w:rPr>
        <w:t>工地使用限制</w:t>
      </w:r>
    </w:p>
    <w:p w14:paraId="0C3F3397" w14:textId="77777777" w:rsidR="00236466" w:rsidRPr="007908F9" w:rsidRDefault="00236466">
      <w:pPr>
        <w:pStyle w:val="6"/>
      </w:pPr>
      <w:r w:rsidRPr="007908F9">
        <w:rPr>
          <w:rFonts w:hint="eastAsia"/>
        </w:rPr>
        <w:t>工地之特殊用途，應經工程司書面同意後方得進行，乙方並應遵守下列事項：</w:t>
      </w:r>
    </w:p>
    <w:p w14:paraId="6FAAD556" w14:textId="77777777" w:rsidR="00236466" w:rsidRPr="007908F9" w:rsidRDefault="00236466">
      <w:pPr>
        <w:pStyle w:val="8"/>
      </w:pPr>
      <w:r w:rsidRPr="007908F9">
        <w:rPr>
          <w:rFonts w:hint="eastAsia"/>
        </w:rPr>
        <w:t>在工程司核准之用途範圍內，使用工地內區域。工程司得擴充、修改、或限制工地內區域之使用方式。</w:t>
      </w:r>
    </w:p>
    <w:p w14:paraId="07C727E7" w14:textId="77777777" w:rsidR="00236466" w:rsidRPr="007908F9" w:rsidRDefault="00236466">
      <w:pPr>
        <w:pStyle w:val="8"/>
      </w:pPr>
      <w:r w:rsidRPr="007908F9">
        <w:rPr>
          <w:rFonts w:hint="eastAsia"/>
        </w:rPr>
        <w:t>視維護公眾或他人安全及便利之所需，或依工程司之指示，在工地周圍設置並維護經核准之安全圍籬及照明設備。</w:t>
      </w:r>
    </w:p>
    <w:p w14:paraId="7E526C81" w14:textId="77777777" w:rsidR="00236466" w:rsidRPr="007908F9" w:rsidRDefault="00236466">
      <w:pPr>
        <w:pStyle w:val="8"/>
      </w:pPr>
      <w:r w:rsidRPr="007908F9">
        <w:rPr>
          <w:rFonts w:hint="eastAsia"/>
        </w:rPr>
        <w:t>不得棄置垃圾或造成公害或允許他人造成公害。未經工程司核准，不得在工地堆積土石或自工地移除土石。</w:t>
      </w:r>
    </w:p>
    <w:p w14:paraId="3B199BC8" w14:textId="77777777" w:rsidR="00236466" w:rsidRPr="007908F9" w:rsidRDefault="00236466">
      <w:pPr>
        <w:pStyle w:val="8"/>
      </w:pPr>
      <w:r w:rsidRPr="007908F9">
        <w:rPr>
          <w:rFonts w:hint="eastAsia"/>
        </w:rPr>
        <w:t>本工程完工後，或依工程司指示於完工之前，除工程司指示保留者外，應拆除所有臨時工程，並將工地內各區域恢復原狀，或依相關規定之標準及細節或依工程司之指示辦理。</w:t>
      </w:r>
    </w:p>
    <w:p w14:paraId="607A1881" w14:textId="77777777" w:rsidR="00236466" w:rsidRPr="007908F9" w:rsidRDefault="00236466">
      <w:pPr>
        <w:pStyle w:val="8"/>
      </w:pPr>
      <w:r w:rsidRPr="007908F9">
        <w:rPr>
          <w:rFonts w:hint="eastAsia"/>
        </w:rPr>
        <w:t>不得堵塞人孔、管線設施出入口及類似處所。</w:t>
      </w:r>
    </w:p>
    <w:p w14:paraId="470AE654" w14:textId="77777777" w:rsidR="00236466" w:rsidRPr="007908F9" w:rsidRDefault="00236466">
      <w:pPr>
        <w:pStyle w:val="8"/>
      </w:pPr>
      <w:r w:rsidRPr="007908F9">
        <w:rPr>
          <w:rFonts w:hint="eastAsia"/>
        </w:rPr>
        <w:t>不得砍伐指定清除範圍以外之樹木，或棄土於樹幹周圍，並應對工地內保留之所有樹木加以保護，至工程司核可之程度。</w:t>
      </w:r>
    </w:p>
    <w:p w14:paraId="0832F9B6" w14:textId="77777777" w:rsidR="00236466" w:rsidRPr="007908F9" w:rsidRDefault="00236466">
      <w:pPr>
        <w:pStyle w:val="8"/>
      </w:pPr>
      <w:r w:rsidRPr="007908F9">
        <w:rPr>
          <w:rFonts w:hint="eastAsia"/>
        </w:rPr>
        <w:t>依工程司指示復原表土。已受到底層土、垃圾或對植物生長有害物質污染之表土，應依工程司之指示清除。</w:t>
      </w:r>
    </w:p>
    <w:p w14:paraId="26A282C0" w14:textId="77777777" w:rsidR="00236466" w:rsidRPr="007908F9" w:rsidRDefault="00236466">
      <w:pPr>
        <w:pStyle w:val="6"/>
      </w:pPr>
      <w:r w:rsidRPr="007908F9">
        <w:rPr>
          <w:rFonts w:hint="eastAsia"/>
        </w:rPr>
        <w:t>不得於工地內進行非本工作之其他作業。</w:t>
      </w:r>
    </w:p>
    <w:p w14:paraId="437ECC1A" w14:textId="77777777" w:rsidR="00236466" w:rsidRPr="007908F9" w:rsidRDefault="00236466">
      <w:pPr>
        <w:pStyle w:val="6"/>
      </w:pPr>
      <w:r w:rsidRPr="007908F9">
        <w:rPr>
          <w:rFonts w:hint="eastAsia"/>
        </w:rPr>
        <w:lastRenderedPageBreak/>
        <w:t>乙方獲准使用人行道時，應將施工交通及機具所產生載重分散，以免損害公用設施。</w:t>
      </w:r>
    </w:p>
    <w:p w14:paraId="7268DECE" w14:textId="77777777" w:rsidR="00236466" w:rsidRPr="007908F9" w:rsidRDefault="00236466">
      <w:pPr>
        <w:pStyle w:val="6"/>
      </w:pPr>
      <w:r w:rsidRPr="007908F9">
        <w:rPr>
          <w:rFonts w:hint="eastAsia"/>
        </w:rPr>
        <w:t>除另有規定者外，不得准許任何人於工地內居住。</w:t>
      </w:r>
    </w:p>
    <w:p w14:paraId="3C386B1D" w14:textId="77777777" w:rsidR="00236466" w:rsidRPr="007908F9" w:rsidRDefault="00236466">
      <w:pPr>
        <w:pStyle w:val="6"/>
      </w:pPr>
      <w:r w:rsidRPr="007908F9">
        <w:rPr>
          <w:rFonts w:hint="eastAsia"/>
        </w:rPr>
        <w:t>除另有規定者外，乙方應支付任何因使用本契約提供之工地而發生之一切費用。</w:t>
      </w:r>
    </w:p>
    <w:p w14:paraId="5B720F20" w14:textId="77777777" w:rsidR="00236466" w:rsidRPr="007908F9" w:rsidRDefault="00236466">
      <w:pPr>
        <w:pStyle w:val="6"/>
      </w:pPr>
      <w:r w:rsidRPr="007908F9">
        <w:rPr>
          <w:rFonts w:hint="eastAsia"/>
        </w:rPr>
        <w:t>採取合理之預防措施，以避免其各項作業產生公害。工地內可能產生灰塵處應定時灑水。進出工地之裝載物應予灑水或覆蓋。</w:t>
      </w:r>
    </w:p>
    <w:p w14:paraId="41BB256D" w14:textId="77777777" w:rsidR="00236466" w:rsidRPr="007908F9" w:rsidRDefault="00236466">
      <w:pPr>
        <w:pStyle w:val="6"/>
      </w:pPr>
      <w:r w:rsidRPr="007908F9">
        <w:rPr>
          <w:rFonts w:hint="eastAsia"/>
        </w:rPr>
        <w:t>執行本契約所使用之電力設備，應設法防制產生對第三人或他者造成干擾與不便。</w:t>
      </w:r>
    </w:p>
    <w:p w14:paraId="4397A887" w14:textId="77777777" w:rsidR="00236466" w:rsidRPr="007908F9" w:rsidRDefault="00236466">
      <w:pPr>
        <w:pStyle w:val="6"/>
      </w:pPr>
      <w:r w:rsidRPr="007908F9">
        <w:rPr>
          <w:rFonts w:hint="eastAsia"/>
        </w:rPr>
        <w:t>施工機具及設備之操作與維修，應使其排放之煙霧及有害氣體減至最少，並符合主管機關之環保規定。</w:t>
      </w:r>
    </w:p>
    <w:p w14:paraId="2C292C65" w14:textId="77777777" w:rsidR="00236466" w:rsidRPr="007908F9" w:rsidRDefault="00236466">
      <w:pPr>
        <w:pStyle w:val="6"/>
      </w:pPr>
      <w:r w:rsidRPr="007908F9">
        <w:rPr>
          <w:rFonts w:hint="eastAsia"/>
        </w:rPr>
        <w:t>本工程所用之機具設備應以消音器、滅音器、吸音襯裹、隔音罩或隔音屏等有效方式降低其音量，並符合主管機關之環保規定。若經工程司同意，認為效果相當，亦得採用其他降音方式。</w:t>
      </w:r>
    </w:p>
    <w:p w14:paraId="4298E101" w14:textId="77777777" w:rsidR="00236466" w:rsidRPr="007908F9" w:rsidRDefault="00236466">
      <w:pPr>
        <w:pStyle w:val="6"/>
      </w:pPr>
      <w:r w:rsidRPr="007908F9">
        <w:rPr>
          <w:rFonts w:hint="eastAsia"/>
        </w:rPr>
        <w:t>本契約進行期間，提供經主管機關校核之噪音計，專供工程司之代表隨時使用，乙方應負責維護，以保持其於契約期間之正常功能，必要時於送修期間，應予以替換。</w:t>
      </w:r>
    </w:p>
    <w:p w14:paraId="7DFCB3AF" w14:textId="77777777" w:rsidR="003A2E39" w:rsidRDefault="00236466">
      <w:pPr>
        <w:pStyle w:val="6"/>
      </w:pPr>
      <w:r w:rsidRPr="007908F9">
        <w:rPr>
          <w:rFonts w:hint="eastAsia"/>
        </w:rPr>
        <w:t>乙方之機具或作業產生之噪音程度超出環保法規之規定時，則該施工作業應即停止，於採行有效之降低噪音方法或改用低噪音之機器，使噪音程度降低至規定之噪音程度內後，方可恢復施工。</w:t>
      </w:r>
    </w:p>
    <w:p w14:paraId="628635FC" w14:textId="77777777" w:rsidR="00236466" w:rsidRPr="007908F9" w:rsidRDefault="003A2E39">
      <w:pPr>
        <w:pStyle w:val="6"/>
      </w:pPr>
      <w:r w:rsidRPr="006A5970">
        <w:rPr>
          <w:rFonts w:hint="eastAsia"/>
        </w:rPr>
        <w:t>工程告示牌應按第</w:t>
      </w:r>
      <w:r w:rsidRPr="006A5970">
        <w:rPr>
          <w:rFonts w:hint="eastAsia"/>
        </w:rPr>
        <w:t>01581</w:t>
      </w:r>
      <w:r w:rsidRPr="006A5970">
        <w:rPr>
          <w:rFonts w:hint="eastAsia"/>
        </w:rPr>
        <w:t>章「工程告示牌」規定辦理。</w:t>
      </w:r>
    </w:p>
    <w:p w14:paraId="51D1F6A9" w14:textId="77777777" w:rsidR="00236466" w:rsidRPr="007908F9" w:rsidRDefault="003A2E39">
      <w:pPr>
        <w:pStyle w:val="6"/>
      </w:pPr>
      <w:r w:rsidRPr="006A5970">
        <w:rPr>
          <w:rFonts w:hint="eastAsia"/>
        </w:rPr>
        <w:t>承包商應指示工地員工均佩掛工作證，並禁止未經許可之人員進入工地。對進入工地洽辦業務之任何人員，承包商應發給臨時出入證。對於未能出示其出入證或工作證之人員，承包商應拒絕其進入工地或在工地工作</w:t>
      </w:r>
      <w:r w:rsidR="00236466" w:rsidRPr="007908F9">
        <w:rPr>
          <w:rFonts w:hint="eastAsia"/>
        </w:rPr>
        <w:t>。</w:t>
      </w:r>
    </w:p>
    <w:p w14:paraId="7EF0A3BB" w14:textId="77777777" w:rsidR="00236466" w:rsidRPr="007908F9" w:rsidRDefault="00236466">
      <w:pPr>
        <w:pStyle w:val="6"/>
      </w:pPr>
      <w:r w:rsidRPr="007908F9">
        <w:t>(1)</w:t>
      </w:r>
      <w:r w:rsidRPr="007908F9">
        <w:rPr>
          <w:rFonts w:hint="eastAsia"/>
        </w:rPr>
        <w:t>、</w:t>
      </w:r>
      <w:r w:rsidRPr="007908F9">
        <w:t>(2)</w:t>
      </w:r>
      <w:r w:rsidRPr="007908F9">
        <w:rPr>
          <w:rFonts w:hint="eastAsia"/>
        </w:rPr>
        <w:t>、</w:t>
      </w:r>
      <w:r w:rsidRPr="007908F9">
        <w:t>(4)</w:t>
      </w:r>
      <w:r w:rsidRPr="007908F9">
        <w:rPr>
          <w:rFonts w:hint="eastAsia"/>
        </w:rPr>
        <w:t>目之各項限制，不適用於為搶救生命或財產，或維護本工程安全所需之緊急情況。</w:t>
      </w:r>
    </w:p>
    <w:p w14:paraId="70C6442D" w14:textId="77777777" w:rsidR="00236466" w:rsidRPr="007908F9" w:rsidRDefault="00236466">
      <w:pPr>
        <w:pStyle w:val="5"/>
      </w:pPr>
      <w:r w:rsidRPr="007908F9">
        <w:rPr>
          <w:rFonts w:hint="eastAsia"/>
        </w:rPr>
        <w:t>工地之清理</w:t>
      </w:r>
      <w:r w:rsidR="003A2E39" w:rsidRPr="006A5970">
        <w:rPr>
          <w:rFonts w:hint="eastAsia"/>
        </w:rPr>
        <w:t>及整理</w:t>
      </w:r>
    </w:p>
    <w:p w14:paraId="01326D4F" w14:textId="77777777" w:rsidR="00236466" w:rsidRPr="007908F9" w:rsidRDefault="00236466">
      <w:pPr>
        <w:pStyle w:val="6"/>
      </w:pPr>
      <w:r w:rsidRPr="007908F9">
        <w:rPr>
          <w:rFonts w:hint="eastAsia"/>
        </w:rPr>
        <w:t>乙方應維持工地之清潔、整齊與衛生。任何本工程暫時不需使用之臨時工程、施工機具、材料或其他物品應於工地內存放整齊。</w:t>
      </w:r>
    </w:p>
    <w:p w14:paraId="06982607" w14:textId="77777777" w:rsidR="00236466" w:rsidRPr="007908F9" w:rsidRDefault="00236466">
      <w:pPr>
        <w:pStyle w:val="6"/>
      </w:pPr>
      <w:r w:rsidRPr="007908F9">
        <w:rPr>
          <w:rFonts w:hint="eastAsia"/>
        </w:rPr>
        <w:t>工地內之建築物、構造物及障礙物等，應依設計圖說或契約文件之規定予以拆除、鑿碎、清除，包括其他相關規定所標示或依工程司指示辦理之阻礙本工程，或受本工程影響之基礎構造。工地內各部分之清理時間及範圍應依工程司指定執行。拆除作業應採適當之預防措施，包括必要之臨時支撐，以免損及不在拆除範圍內之建築物、構造物。</w:t>
      </w:r>
    </w:p>
    <w:p w14:paraId="15F7821C" w14:textId="77777777" w:rsidR="00236466" w:rsidRPr="007908F9" w:rsidRDefault="00236466">
      <w:pPr>
        <w:pStyle w:val="6"/>
      </w:pPr>
      <w:r w:rsidRPr="007908F9">
        <w:rPr>
          <w:rFonts w:hint="eastAsia"/>
        </w:rPr>
        <w:t>進行拆除作業前，應確定所有與建築物及構造物相連之管線設施，並與管線機構會商安排管線之封閉、停供或遷移事宜。</w:t>
      </w:r>
    </w:p>
    <w:p w14:paraId="5347278C" w14:textId="77777777" w:rsidR="00236466" w:rsidRPr="007908F9" w:rsidRDefault="00236466">
      <w:pPr>
        <w:pStyle w:val="6"/>
        <w:rPr>
          <w:u w:val="single"/>
        </w:rPr>
      </w:pPr>
      <w:r w:rsidRPr="007908F9">
        <w:rPr>
          <w:rFonts w:hint="eastAsia"/>
          <w:u w:val="single"/>
        </w:rPr>
        <w:t>工地進行任何開挖或清除營建剩餘土石方前，應依</w:t>
      </w:r>
      <w:r w:rsidR="0053181D" w:rsidRPr="007908F9">
        <w:rPr>
          <w:rFonts w:hint="eastAsia"/>
          <w:u w:val="single"/>
        </w:rPr>
        <w:t>本府</w:t>
      </w:r>
      <w:r w:rsidRPr="007908F9">
        <w:rPr>
          <w:rFonts w:hint="eastAsia"/>
          <w:u w:val="single"/>
        </w:rPr>
        <w:t>「營建剩餘土石方處理</w:t>
      </w:r>
      <w:r w:rsidR="0053181D" w:rsidRPr="007908F9">
        <w:rPr>
          <w:rFonts w:hint="eastAsia"/>
          <w:u w:val="single"/>
        </w:rPr>
        <w:t>辦法</w:t>
      </w:r>
      <w:r w:rsidRPr="007908F9">
        <w:rPr>
          <w:rFonts w:hint="eastAsia"/>
          <w:u w:val="single"/>
        </w:rPr>
        <w:t>」相關規定提出剩餘土石方處理計畫。計畫內容應包括由地方政</w:t>
      </w:r>
      <w:r w:rsidRPr="007908F9">
        <w:rPr>
          <w:rFonts w:hint="eastAsia"/>
          <w:u w:val="single"/>
        </w:rPr>
        <w:lastRenderedPageBreak/>
        <w:t>府主管機關核准之收容處理場所相關證明文件、合法砂石專用車相關證明文件、防制超載之管制措施、運輸路線、日夜運輸時間及其他相關資料。建築工程部份應依地方政府相關規定，向主管機關申請核發營建剩餘土石方運送憑證，公共工程部分，由工程主辦機關依內政部頒相關規定，核發營建剩餘土石方運送憑證。清除及運輸作業須經工程司審核所有資料並核准後，始得進行。因乙方未提送所需資料而導致之施工延誤，應由乙方負責。出土期間，乙方每月底前應上網，或向該管地方政府申報剩餘土石方流向、種類、數量，在工程司於次月五日前上網勾稽或向主管機關查核符合規定後，該項目方得估驗。</w:t>
      </w:r>
    </w:p>
    <w:p w14:paraId="6BC50958" w14:textId="77777777" w:rsidR="00236466" w:rsidRPr="007908F9" w:rsidRDefault="00236466">
      <w:pPr>
        <w:pStyle w:val="6"/>
        <w:rPr>
          <w:u w:val="single"/>
        </w:rPr>
      </w:pPr>
      <w:r w:rsidRPr="007908F9">
        <w:rPr>
          <w:rFonts w:hint="eastAsia"/>
          <w:u w:val="single"/>
        </w:rPr>
        <w:t>(4)</w:t>
      </w:r>
      <w:r w:rsidRPr="007908F9">
        <w:rPr>
          <w:rFonts w:hint="eastAsia"/>
          <w:u w:val="single"/>
        </w:rPr>
        <w:t>目之各項規定，不適用於將剩餘土石方及混合物以折價項目編列者，惟仍必須</w:t>
      </w:r>
      <w:r w:rsidR="006B2765" w:rsidRPr="007908F9">
        <w:rPr>
          <w:rFonts w:hint="eastAsia"/>
          <w:u w:val="single"/>
        </w:rPr>
        <w:t>將其送至</w:t>
      </w:r>
      <w:r w:rsidR="00B23398" w:rsidRPr="007908F9">
        <w:rPr>
          <w:rFonts w:hint="eastAsia"/>
          <w:u w:val="single"/>
        </w:rPr>
        <w:t>本府「營建剩餘土石方處理辦法」</w:t>
      </w:r>
      <w:r w:rsidR="006B2765" w:rsidRPr="007908F9">
        <w:rPr>
          <w:rFonts w:hint="eastAsia"/>
          <w:u w:val="single"/>
        </w:rPr>
        <w:t>中所謂之</w:t>
      </w:r>
      <w:r w:rsidR="00B23398" w:rsidRPr="007908F9">
        <w:rPr>
          <w:rFonts w:hint="eastAsia"/>
          <w:u w:val="single"/>
        </w:rPr>
        <w:t>合法收容處理場所，並</w:t>
      </w:r>
      <w:r w:rsidRPr="007908F9">
        <w:rPr>
          <w:rFonts w:hint="eastAsia"/>
          <w:u w:val="single"/>
        </w:rPr>
        <w:t>提出剩餘土石方處理計畫。計畫內容應包括</w:t>
      </w:r>
      <w:r w:rsidR="00082ED2" w:rsidRPr="007908F9">
        <w:rPr>
          <w:rFonts w:hint="eastAsia"/>
          <w:u w:val="single"/>
        </w:rPr>
        <w:t>合法收容處理場所相關證明文件、</w:t>
      </w:r>
      <w:r w:rsidRPr="007908F9">
        <w:rPr>
          <w:rFonts w:hint="eastAsia"/>
          <w:u w:val="single"/>
        </w:rPr>
        <w:t>合法砂石專用車相關證明文件、防制超載之管制措施、運輸路線、日夜運輸時間及其他相關資料。由工程主辦機關核發營建剩餘土石方運送憑證。清除及運輸作業須經工程司審核所有資料並核准後，始得進行。因乙方未提送所需資料而導致之施工延誤，應由乙方負責。</w:t>
      </w:r>
    </w:p>
    <w:p w14:paraId="01045F12" w14:textId="77777777" w:rsidR="00236466" w:rsidRPr="007908F9" w:rsidRDefault="00236466">
      <w:pPr>
        <w:pStyle w:val="5"/>
      </w:pPr>
      <w:r w:rsidRPr="007908F9">
        <w:rPr>
          <w:rFonts w:hint="eastAsia"/>
        </w:rPr>
        <w:t>工地設施</w:t>
      </w:r>
    </w:p>
    <w:p w14:paraId="1FBFF0CF" w14:textId="77777777" w:rsidR="00236466" w:rsidRPr="007908F9" w:rsidRDefault="00236466">
      <w:pPr>
        <w:pStyle w:val="6"/>
      </w:pPr>
      <w:r w:rsidRPr="007908F9">
        <w:rPr>
          <w:rFonts w:hint="eastAsia"/>
        </w:rPr>
        <w:t>乙方應負責提供本工程施工所需之所有必要且適當之工地設施。其中應至少包括下列項目：</w:t>
      </w:r>
    </w:p>
    <w:p w14:paraId="218602AE" w14:textId="77777777" w:rsidR="00236466" w:rsidRPr="007908F9" w:rsidRDefault="00236466">
      <w:pPr>
        <w:pStyle w:val="8"/>
      </w:pPr>
      <w:r w:rsidRPr="007908F9">
        <w:rPr>
          <w:rFonts w:hint="eastAsia"/>
        </w:rPr>
        <w:t>電力。</w:t>
      </w:r>
    </w:p>
    <w:p w14:paraId="2D218525" w14:textId="77777777" w:rsidR="00236466" w:rsidRPr="007908F9" w:rsidRDefault="00236466">
      <w:pPr>
        <w:pStyle w:val="8"/>
      </w:pPr>
      <w:r w:rsidRPr="007908F9">
        <w:rPr>
          <w:rFonts w:hint="eastAsia"/>
        </w:rPr>
        <w:t>給水。</w:t>
      </w:r>
    </w:p>
    <w:p w14:paraId="79FDB9E9" w14:textId="77777777" w:rsidR="00236466" w:rsidRPr="007908F9" w:rsidRDefault="00236466">
      <w:pPr>
        <w:pStyle w:val="8"/>
      </w:pPr>
      <w:r w:rsidRPr="007908F9">
        <w:rPr>
          <w:rFonts w:hint="eastAsia"/>
        </w:rPr>
        <w:t>工地通訊設施。</w:t>
      </w:r>
    </w:p>
    <w:p w14:paraId="15D2238F" w14:textId="77777777" w:rsidR="00236466" w:rsidRPr="007908F9" w:rsidRDefault="00236466">
      <w:pPr>
        <w:pStyle w:val="8"/>
      </w:pPr>
      <w:r w:rsidRPr="007908F9">
        <w:rPr>
          <w:rFonts w:hint="eastAsia"/>
        </w:rPr>
        <w:t>臨時排水及污水處理。</w:t>
      </w:r>
    </w:p>
    <w:p w14:paraId="39AAE337" w14:textId="77777777" w:rsidR="00236466" w:rsidRPr="007908F9" w:rsidRDefault="00236466">
      <w:pPr>
        <w:pStyle w:val="8"/>
      </w:pPr>
      <w:r w:rsidRPr="007908F9">
        <w:rPr>
          <w:rFonts w:hint="eastAsia"/>
        </w:rPr>
        <w:t>防災之應變措施。</w:t>
      </w:r>
    </w:p>
    <w:p w14:paraId="6BDB8CA5" w14:textId="77777777" w:rsidR="00236466" w:rsidRPr="007908F9" w:rsidRDefault="00236466">
      <w:pPr>
        <w:pStyle w:val="6"/>
      </w:pPr>
      <w:r w:rsidRPr="007908F9">
        <w:rPr>
          <w:rFonts w:hint="eastAsia"/>
        </w:rPr>
        <w:t>提供執行本工程所需之各項工地設施，並遵守管線機構及相關政府機關之有關規定。乙方應負責各項工地設施及其相連設施、相關裝置之設置及維護作業，並應採行合理之防範措施，以保障人員之安全與衛生，及基地之安全。工程司認為有危及安全、衛生及保全之情形時，得立即要求切斷或變更上述裝置或其部分裝置。當上述任何或所有裝置不再為執行本工程所需時，應立即完全拆除，至工程司核可之程度。</w:t>
      </w:r>
    </w:p>
    <w:p w14:paraId="60AF83B6" w14:textId="77777777" w:rsidR="00236466" w:rsidRPr="007908F9" w:rsidRDefault="00236466">
      <w:pPr>
        <w:pStyle w:val="6"/>
      </w:pPr>
      <w:r w:rsidRPr="007908F9">
        <w:rPr>
          <w:rFonts w:hint="eastAsia"/>
        </w:rPr>
        <w:t>各項裝置應完全符合所有適用法規之規定。各類橫越道路、人行道之水管、電管、空調管、或電纜線均應架高或埋入地下。特殊設施應符合下列規定：</w:t>
      </w:r>
    </w:p>
    <w:p w14:paraId="485CBB01" w14:textId="77777777" w:rsidR="00236466" w:rsidRPr="007908F9" w:rsidRDefault="00236466">
      <w:pPr>
        <w:pStyle w:val="8"/>
      </w:pPr>
      <w:r w:rsidRPr="007908F9">
        <w:rPr>
          <w:rFonts w:hint="eastAsia"/>
        </w:rPr>
        <w:t>電源一般規定：</w:t>
      </w:r>
      <w:r w:rsidR="003A2E39" w:rsidRPr="006A5970">
        <w:rPr>
          <w:rFonts w:hint="eastAsia"/>
        </w:rPr>
        <w:t>除自備臨時發電外，電源應經台灣電力公司核准</w:t>
      </w:r>
      <w:r w:rsidRPr="007908F9">
        <w:rPr>
          <w:rFonts w:hint="eastAsia"/>
        </w:rPr>
        <w:t>。</w:t>
      </w:r>
    </w:p>
    <w:p w14:paraId="287EDFB2" w14:textId="77777777" w:rsidR="00236466" w:rsidRPr="007908F9" w:rsidRDefault="00236466">
      <w:pPr>
        <w:pStyle w:val="8"/>
      </w:pPr>
      <w:r w:rsidRPr="007908F9">
        <w:rPr>
          <w:rFonts w:hint="eastAsia"/>
        </w:rPr>
        <w:t>給水：</w:t>
      </w:r>
      <w:r w:rsidR="003A2E39" w:rsidRPr="006A5970">
        <w:rPr>
          <w:rFonts w:hint="eastAsia"/>
        </w:rPr>
        <w:t>工地內應供應充分之飲用水、施工與臨時消防用水，並保持給水設施的清潔及衛生。本工程完成之後，應將上述設施清除</w:t>
      </w:r>
      <w:r w:rsidRPr="007908F9">
        <w:rPr>
          <w:rFonts w:hint="eastAsia"/>
        </w:rPr>
        <w:t>。</w:t>
      </w:r>
    </w:p>
    <w:p w14:paraId="26586A56" w14:textId="77777777" w:rsidR="00236466" w:rsidRPr="007908F9" w:rsidRDefault="00236466">
      <w:pPr>
        <w:pStyle w:val="8"/>
      </w:pPr>
      <w:r w:rsidRPr="007908F9">
        <w:rPr>
          <w:rFonts w:hint="eastAsia"/>
        </w:rPr>
        <w:t>臨時排水及污水處理：工地排放或處置之各種廢水、剩餘液體、污水及廢棄物等，應妥為處理，其處理方法應符合環保相關法規等之規定，並經工程司核准。</w:t>
      </w:r>
    </w:p>
    <w:p w14:paraId="28F42156" w14:textId="77777777" w:rsidR="00236466" w:rsidRPr="007908F9" w:rsidRDefault="00505834">
      <w:pPr>
        <w:pStyle w:val="8"/>
      </w:pPr>
      <w:r w:rsidRPr="006A5970">
        <w:rPr>
          <w:rFonts w:hint="eastAsia"/>
        </w:rPr>
        <w:lastRenderedPageBreak/>
        <w:t>受本工程截斷之河流或排水設施，應先徵得河川主管機關之核准，並依工程司之指示設置並維護疏導、改道、或裝設導水管等臨時工程及水道。本工程完成之後，應將上述設施恢復至原有之水道</w:t>
      </w:r>
      <w:r w:rsidR="00236466" w:rsidRPr="007908F9">
        <w:rPr>
          <w:rFonts w:hint="eastAsia"/>
        </w:rPr>
        <w:t>。</w:t>
      </w:r>
    </w:p>
    <w:p w14:paraId="38AFADA5" w14:textId="77777777" w:rsidR="00236466" w:rsidRPr="007908F9" w:rsidRDefault="00505834">
      <w:pPr>
        <w:pStyle w:val="8"/>
      </w:pPr>
      <w:r w:rsidRPr="006A5970">
        <w:rPr>
          <w:rFonts w:hint="eastAsia"/>
        </w:rPr>
        <w:t>工程廢水排入河流及下水道，應符合環保主管機關之規定</w:t>
      </w:r>
      <w:r w:rsidR="00236466" w:rsidRPr="007908F9">
        <w:rPr>
          <w:rFonts w:hint="eastAsia"/>
        </w:rPr>
        <w:t>。</w:t>
      </w:r>
    </w:p>
    <w:p w14:paraId="46A55EC5" w14:textId="77777777" w:rsidR="00236466" w:rsidRPr="007908F9" w:rsidRDefault="00236466">
      <w:pPr>
        <w:pStyle w:val="8"/>
      </w:pPr>
      <w:r w:rsidRPr="007908F9">
        <w:rPr>
          <w:rFonts w:hint="eastAsia"/>
        </w:rPr>
        <w:t>採取必要之防範措施，以防止水流侵入本工程或相鄰之其他工程或財產。</w:t>
      </w:r>
    </w:p>
    <w:p w14:paraId="51317E83" w14:textId="77777777" w:rsidR="00236466" w:rsidRPr="007908F9" w:rsidRDefault="00505834">
      <w:pPr>
        <w:pStyle w:val="8"/>
      </w:pPr>
      <w:r w:rsidRPr="006A5970">
        <w:rPr>
          <w:rFonts w:hint="eastAsia"/>
        </w:rPr>
        <w:t>工地內應保持良好排水且無積水之狀態，承包商應於必要處設置臨時水道、抽水設備或使用其他方法以維護本工程不致積水</w:t>
      </w:r>
      <w:r w:rsidR="00236466" w:rsidRPr="007908F9">
        <w:rPr>
          <w:rFonts w:hint="eastAsia"/>
        </w:rPr>
        <w:t>。</w:t>
      </w:r>
    </w:p>
    <w:p w14:paraId="72CF4459" w14:textId="77777777" w:rsidR="00236466" w:rsidRPr="007908F9" w:rsidRDefault="00236466">
      <w:pPr>
        <w:pStyle w:val="5"/>
      </w:pPr>
      <w:r w:rsidRPr="007908F9">
        <w:rPr>
          <w:rFonts w:hint="eastAsia"/>
        </w:rPr>
        <w:t>地下水之控制</w:t>
      </w:r>
    </w:p>
    <w:p w14:paraId="147E0598" w14:textId="77777777" w:rsidR="00236466" w:rsidRPr="007908F9" w:rsidRDefault="00236466">
      <w:pPr>
        <w:pStyle w:val="6"/>
      </w:pPr>
      <w:r w:rsidRPr="007908F9">
        <w:rPr>
          <w:rFonts w:hint="eastAsia"/>
        </w:rPr>
        <w:t>開挖施工之袪水作業，應避免導致鄰近地區地下水位降低至可能造成鄰近構造物或道路嚴重沉陷之程度。</w:t>
      </w:r>
    </w:p>
    <w:p w14:paraId="41A9440D" w14:textId="77777777" w:rsidR="00236466" w:rsidRPr="007908F9" w:rsidRDefault="00236466">
      <w:pPr>
        <w:pStyle w:val="6"/>
      </w:pPr>
      <w:r w:rsidRPr="007908F9">
        <w:rPr>
          <w:rFonts w:hint="eastAsia"/>
        </w:rPr>
        <w:t>乙方應依工程司核定之間隔及期限，檢查地下水位及可能沉陷量，並立即以書面報告提交工程司。</w:t>
      </w:r>
    </w:p>
    <w:p w14:paraId="15A48A88" w14:textId="77777777" w:rsidR="00236466" w:rsidRPr="007908F9" w:rsidRDefault="00236466">
      <w:pPr>
        <w:pStyle w:val="6"/>
      </w:pPr>
      <w:r w:rsidRPr="007908F9">
        <w:rPr>
          <w:rFonts w:hint="eastAsia"/>
        </w:rPr>
        <w:t>若有失控之湧水進入開挖位置，工程司得下令停工，並命令乙方採行立即措施，以控制湧水及進行任何必要之補救措施。上述防災應變措施應經工程司事前核准。</w:t>
      </w:r>
    </w:p>
    <w:p w14:paraId="646334C8" w14:textId="77777777" w:rsidR="00236466" w:rsidRPr="007908F9" w:rsidRDefault="00236466">
      <w:pPr>
        <w:pStyle w:val="5"/>
      </w:pPr>
      <w:r w:rsidRPr="007908F9">
        <w:rPr>
          <w:rFonts w:hint="eastAsia"/>
        </w:rPr>
        <w:t>臨時建築、棚架、儲存場地及衛生設施</w:t>
      </w:r>
    </w:p>
    <w:p w14:paraId="4CECD165" w14:textId="77777777" w:rsidR="00236466" w:rsidRPr="007908F9" w:rsidRDefault="00236466">
      <w:pPr>
        <w:pStyle w:val="6"/>
      </w:pPr>
      <w:r w:rsidRPr="007908F9">
        <w:rPr>
          <w:rFonts w:hint="eastAsia"/>
        </w:rPr>
        <w:t>乙方於工程施工期間，應提供、維護必要之臨時建築、浴室、廁所、棚架、倉庫與儲存場，並依工程司指示於必要時配合遷移或拆除。臨時建築不得阻礙本工程設施、管線出入口等。應繪製一份平面圖，標示所有辦公室、浴室、廁所、棚架、倉庫、儲存場之範圍及位置，存於工務所內備查，並提送工程司一份。臨時建築、浴室、廁所、棚架、倉庫、與儲存場應定期清理維護。材料、機具或廢雜物不可任意置放於路旁或工地外。</w:t>
      </w:r>
    </w:p>
    <w:p w14:paraId="3429E962" w14:textId="77777777" w:rsidR="00236466" w:rsidRPr="007908F9" w:rsidRDefault="00505834">
      <w:pPr>
        <w:pStyle w:val="6"/>
      </w:pPr>
      <w:r w:rsidRPr="006A5970">
        <w:rPr>
          <w:rFonts w:hint="eastAsia"/>
        </w:rPr>
        <w:t>基地內得設置臨時宿舍，專供警衛及數目有限之緊急作業人員使用，並且僅限工程司核准之人數可居住其內。宿舍應達工程司滿意之程度，並應隨時保持整潔衛生</w:t>
      </w:r>
      <w:r w:rsidR="00236466" w:rsidRPr="007908F9">
        <w:rPr>
          <w:rFonts w:hint="eastAsia"/>
        </w:rPr>
        <w:t>。</w:t>
      </w:r>
    </w:p>
    <w:p w14:paraId="46EB1856" w14:textId="77777777" w:rsidR="00236466" w:rsidRPr="007908F9" w:rsidRDefault="00236466">
      <w:pPr>
        <w:pStyle w:val="6"/>
      </w:pPr>
      <w:r w:rsidRPr="007908F9">
        <w:rPr>
          <w:rFonts w:hint="eastAsia"/>
        </w:rPr>
        <w:t>設置功能良好且衛生之廁所，供本工程人員使用，並保持整個工地及廁所之清潔及衛生，至工程司滿意之程度。</w:t>
      </w:r>
    </w:p>
    <w:p w14:paraId="44117CE0" w14:textId="77777777" w:rsidR="00236466" w:rsidRPr="007908F9" w:rsidRDefault="00236466">
      <w:pPr>
        <w:pStyle w:val="6"/>
      </w:pPr>
      <w:r w:rsidRPr="007908F9">
        <w:rPr>
          <w:rFonts w:hint="eastAsia"/>
        </w:rPr>
        <w:t>乙方應依契約規定設置工地會議室，工程司有優先使用權。</w:t>
      </w:r>
    </w:p>
    <w:p w14:paraId="6DF06AD9" w14:textId="77777777" w:rsidR="00236466" w:rsidRPr="007908F9" w:rsidRDefault="00505834">
      <w:pPr>
        <w:pStyle w:val="6"/>
      </w:pPr>
      <w:r w:rsidRPr="006A5970">
        <w:rPr>
          <w:rFonts w:hint="eastAsia"/>
        </w:rPr>
        <w:t>承包商應負責防止蚊蟲滋生，必要時經工程司同意可使用殺蟲劑。契約期間應於工地內設置一收集場，處置空罐、汽油桶、包裝箱、會積水的容器及工程進行中所產生之生活廢棄物，並安排適時且定期將該等廢棄物收集清運出工地</w:t>
      </w:r>
      <w:r w:rsidR="00236466" w:rsidRPr="007908F9">
        <w:rPr>
          <w:rFonts w:hint="eastAsia"/>
        </w:rPr>
        <w:t>。</w:t>
      </w:r>
    </w:p>
    <w:p w14:paraId="3B3FFFFE" w14:textId="77777777" w:rsidR="00236466" w:rsidRPr="007908F9" w:rsidRDefault="00236466">
      <w:pPr>
        <w:pStyle w:val="6"/>
      </w:pPr>
      <w:r w:rsidRPr="007908F9">
        <w:rPr>
          <w:rFonts w:hint="eastAsia"/>
        </w:rPr>
        <w:t>工地內所有物品，包括可積水之施工機具，均應妥善儲存、覆蓋或處置，以防止積水。</w:t>
      </w:r>
    </w:p>
    <w:p w14:paraId="214C822D" w14:textId="77777777" w:rsidR="00236466" w:rsidRPr="007908F9" w:rsidRDefault="00505834">
      <w:pPr>
        <w:pStyle w:val="6"/>
      </w:pPr>
      <w:r w:rsidRPr="006A5970">
        <w:rPr>
          <w:rFonts w:hint="eastAsia"/>
        </w:rPr>
        <w:t>於工地內所有設備、構造物及臨時輕便房舍處張貼明顯之宣導海報，提醒人員注意勞工安全衛生及有關設備之正確安全操作方式。海報應於本工程完工時清除</w:t>
      </w:r>
      <w:r w:rsidR="00236466" w:rsidRPr="007908F9">
        <w:rPr>
          <w:rFonts w:hint="eastAsia"/>
        </w:rPr>
        <w:t>。</w:t>
      </w:r>
    </w:p>
    <w:p w14:paraId="0F2AB618" w14:textId="77777777" w:rsidR="00236466" w:rsidRPr="007908F9" w:rsidRDefault="00236466">
      <w:pPr>
        <w:pStyle w:val="6"/>
        <w:rPr>
          <w:u w:val="single"/>
        </w:rPr>
      </w:pPr>
      <w:r w:rsidRPr="007908F9">
        <w:rPr>
          <w:rFonts w:hint="eastAsia"/>
          <w:u w:val="single"/>
        </w:rPr>
        <w:lastRenderedPageBreak/>
        <w:t>乙方應於工區鄰近處覓妥乙處【材料堆置場】，其規定如后：</w:t>
      </w:r>
    </w:p>
    <w:p w14:paraId="74985D9B" w14:textId="698AB11E" w:rsidR="00236466" w:rsidRPr="007908F9" w:rsidRDefault="00236466">
      <w:pPr>
        <w:pStyle w:val="8"/>
        <w:rPr>
          <w:u w:val="single"/>
        </w:rPr>
      </w:pPr>
      <w:r w:rsidRPr="007908F9">
        <w:rPr>
          <w:rFonts w:hint="eastAsia"/>
          <w:u w:val="single"/>
        </w:rPr>
        <w:t>乙方應於【</w:t>
      </w:r>
      <w:r w:rsidR="00EC30B1">
        <w:rPr>
          <w:rFonts w:hint="eastAsia"/>
          <w:color w:val="0000FF"/>
        </w:rPr>
        <w:t>乙方提送資料送審時程摘要表</w:t>
      </w:r>
      <w:r w:rsidR="00EC30B1">
        <w:rPr>
          <w:color w:val="0000FF"/>
        </w:rPr>
        <w:t>(</w:t>
      </w:r>
      <w:r w:rsidR="00EC30B1">
        <w:rPr>
          <w:rFonts w:hint="eastAsia"/>
          <w:color w:val="0000FF"/>
        </w:rPr>
        <w:t>含權責分工</w:t>
      </w:r>
      <w:r w:rsidR="00EC30B1">
        <w:rPr>
          <w:color w:val="0000FF"/>
        </w:rPr>
        <w:t>)</w:t>
      </w:r>
      <w:r w:rsidRPr="007908F9">
        <w:rPr>
          <w:rFonts w:hint="eastAsia"/>
          <w:u w:val="single"/>
        </w:rPr>
        <w:t>規定期限】內，提送該土地使用相關證明文件，包括【地籍謄本、租賃契約書或地主同意書及現場彩色照片等】，經工程司查核後，提</w:t>
      </w:r>
      <w:proofErr w:type="gramStart"/>
      <w:r w:rsidRPr="007908F9">
        <w:rPr>
          <w:rFonts w:hint="eastAsia"/>
          <w:u w:val="single"/>
        </w:rPr>
        <w:t>送甲方核</w:t>
      </w:r>
      <w:proofErr w:type="gramEnd"/>
      <w:r w:rsidRPr="007908F9">
        <w:rPr>
          <w:rFonts w:hint="eastAsia"/>
          <w:u w:val="single"/>
        </w:rPr>
        <w:t>備。</w:t>
      </w:r>
    </w:p>
    <w:p w14:paraId="144BE791" w14:textId="77777777" w:rsidR="00236466" w:rsidRPr="007908F9" w:rsidRDefault="00236466">
      <w:pPr>
        <w:pStyle w:val="8"/>
        <w:rPr>
          <w:u w:val="single"/>
        </w:rPr>
      </w:pPr>
      <w:r w:rsidRPr="007908F9">
        <w:rPr>
          <w:rFonts w:hint="eastAsia"/>
          <w:u w:val="single"/>
        </w:rPr>
        <w:t>該空地應有妥善圍籬，並保持環境整潔，以不影響及干擾鄰近居民為原則。</w:t>
      </w:r>
    </w:p>
    <w:p w14:paraId="3EFF5AA7" w14:textId="77777777" w:rsidR="00236466" w:rsidRPr="007908F9" w:rsidRDefault="00236466">
      <w:pPr>
        <w:pStyle w:val="5"/>
      </w:pPr>
      <w:r w:rsidRPr="007908F9">
        <w:rPr>
          <w:rFonts w:hint="eastAsia"/>
        </w:rPr>
        <w:t>施工圍籬</w:t>
      </w:r>
    </w:p>
    <w:p w14:paraId="65457C40" w14:textId="77777777" w:rsidR="00505834" w:rsidRPr="006A5970" w:rsidRDefault="00505834" w:rsidP="00505834">
      <w:pPr>
        <w:pStyle w:val="a6"/>
      </w:pPr>
      <w:r w:rsidRPr="006A5970">
        <w:rPr>
          <w:rFonts w:hint="eastAsia"/>
        </w:rPr>
        <w:t>應符合契約及本章第</w:t>
      </w:r>
      <w:smartTag w:uri="urn:schemas-microsoft-com:office:smarttags" w:element="chsdate">
        <w:smartTagPr>
          <w:attr w:name="Year" w:val="1899"/>
          <w:attr w:name="Month" w:val="12"/>
          <w:attr w:name="Day" w:val="30"/>
          <w:attr w:name="IsLunarDate" w:val="False"/>
          <w:attr w:name="IsROCDate" w:val="False"/>
        </w:smartTagPr>
        <w:r w:rsidRPr="006A5970">
          <w:rPr>
            <w:rFonts w:hint="eastAsia"/>
          </w:rPr>
          <w:t>1.4.2</w:t>
        </w:r>
      </w:smartTag>
      <w:r w:rsidRPr="006A5970">
        <w:rPr>
          <w:rFonts w:hint="eastAsia"/>
        </w:rPr>
        <w:t>款相關法令之相關規定外，並符合下列規定辦理。</w:t>
      </w:r>
    </w:p>
    <w:p w14:paraId="35BC9D4F" w14:textId="77777777" w:rsidR="00505834" w:rsidRPr="006A5970" w:rsidRDefault="00505834" w:rsidP="00505834">
      <w:pPr>
        <w:pStyle w:val="6"/>
      </w:pPr>
      <w:r w:rsidRPr="006A5970">
        <w:rPr>
          <w:rFonts w:hint="eastAsia"/>
        </w:rPr>
        <w:t>應於工程開始作業之前，依照設計圖及工程司之指示裝設圍籬。應</w:t>
      </w:r>
      <w:r w:rsidRPr="006A5970">
        <w:rPr>
          <w:rFonts w:hint="eastAsia"/>
          <w:szCs w:val="26"/>
        </w:rPr>
        <w:t>不妨害</w:t>
      </w:r>
      <w:r w:rsidRPr="006A5970">
        <w:rPr>
          <w:rFonts w:hint="eastAsia"/>
        </w:rPr>
        <w:t>車流與行人之安全與方便。施工圍籬之維護方式應能防止非授權人員進入施工場所及材料儲存場。任何損壞之圍籬應即刻修復。設於街道交叉口及行人穿越處之圍籬，不得阻礙駕駛人與行人之視線。</w:t>
      </w:r>
    </w:p>
    <w:p w14:paraId="1FEBB56B" w14:textId="77777777" w:rsidR="00505834" w:rsidRPr="006A5970" w:rsidRDefault="00505834" w:rsidP="00505834">
      <w:pPr>
        <w:pStyle w:val="6"/>
      </w:pPr>
      <w:r w:rsidRPr="006A5970">
        <w:rPr>
          <w:rFonts w:hint="eastAsia"/>
        </w:rPr>
        <w:t>依契約詳圖及規定位置設置不同型式之圍籬。</w:t>
      </w:r>
    </w:p>
    <w:p w14:paraId="309B9BEB" w14:textId="77777777" w:rsidR="00505834" w:rsidRPr="006A5970" w:rsidRDefault="00505834" w:rsidP="00505834">
      <w:pPr>
        <w:pStyle w:val="6"/>
      </w:pPr>
      <w:r w:rsidRPr="006A5970">
        <w:rPr>
          <w:rFonts w:hint="eastAsia"/>
        </w:rPr>
        <w:t>門之數量、型式、寬度</w:t>
      </w:r>
      <w:r w:rsidRPr="006A5970">
        <w:rPr>
          <w:rFonts w:hint="eastAsia"/>
          <w:szCs w:val="26"/>
        </w:rPr>
        <w:t>及</w:t>
      </w:r>
      <w:r w:rsidRPr="006A5970">
        <w:rPr>
          <w:rFonts w:hint="eastAsia"/>
        </w:rPr>
        <w:t>位置應依圖說或依工程司指示。</w:t>
      </w:r>
    </w:p>
    <w:p w14:paraId="5CB95C3D" w14:textId="77777777" w:rsidR="00505834" w:rsidRPr="006A5970" w:rsidRDefault="00505834" w:rsidP="00505834">
      <w:pPr>
        <w:pStyle w:val="6"/>
      </w:pPr>
      <w:r w:rsidRPr="006A5970">
        <w:rPr>
          <w:rFonts w:hint="eastAsia"/>
        </w:rPr>
        <w:t>施作移動式圍籬附支撐系統，以防止因風吹或行人移動造成移位。</w:t>
      </w:r>
    </w:p>
    <w:p w14:paraId="4E147025" w14:textId="77777777" w:rsidR="00505834" w:rsidRPr="006A5970" w:rsidRDefault="00505834" w:rsidP="00505834">
      <w:pPr>
        <w:pStyle w:val="6"/>
      </w:pPr>
      <w:r w:rsidRPr="006A5970">
        <w:rPr>
          <w:rFonts w:hint="eastAsia"/>
        </w:rPr>
        <w:t>施工圍籬四周應設置明顯之警示標誌，夜間設置警示燈。</w:t>
      </w:r>
    </w:p>
    <w:p w14:paraId="011F0912" w14:textId="77777777" w:rsidR="00505834" w:rsidRPr="006A5970" w:rsidRDefault="00505834" w:rsidP="00505834">
      <w:pPr>
        <w:pStyle w:val="6"/>
      </w:pPr>
      <w:r w:rsidRPr="006A5970">
        <w:rPr>
          <w:rFonts w:hint="eastAsia"/>
        </w:rPr>
        <w:t>臨時圍籬之拆除及清除</w:t>
      </w:r>
      <w:r w:rsidRPr="006A5970">
        <w:rPr>
          <w:rFonts w:hint="eastAsia"/>
        </w:rPr>
        <w:t xml:space="preserve"> </w:t>
      </w:r>
    </w:p>
    <w:p w14:paraId="1EABB1E9" w14:textId="77777777" w:rsidR="00505834" w:rsidRPr="006A5970" w:rsidRDefault="00505834" w:rsidP="00505834">
      <w:pPr>
        <w:pStyle w:val="8"/>
      </w:pPr>
      <w:r w:rsidRPr="006A5970">
        <w:rPr>
          <w:rFonts w:hint="eastAsia"/>
        </w:rPr>
        <w:t>工程完工後，依工程司之指示，施工場地之全部圍籬系統應予拆除。</w:t>
      </w:r>
    </w:p>
    <w:p w14:paraId="3BD4FE3B" w14:textId="77777777" w:rsidR="00505834" w:rsidRPr="006A5970" w:rsidRDefault="00505834" w:rsidP="00505834">
      <w:pPr>
        <w:pStyle w:val="8"/>
      </w:pPr>
      <w:r w:rsidRPr="006A5970">
        <w:rPr>
          <w:rFonts w:hint="eastAsia"/>
        </w:rPr>
        <w:t>不得遺留任何雜物於工作場地或鄰近之產業範圍內，所有大門及圍籬之混凝土基礎均應完全拆除。地面上所有之洞隙均應以土壤確實整平夯實。所有圍籬區域應加以耙平，包括鄰近之臨時附屬設施，使其不含凹窪及臨時障礙物。</w:t>
      </w:r>
    </w:p>
    <w:p w14:paraId="7529E074" w14:textId="77777777" w:rsidR="00505834" w:rsidRPr="006A5970" w:rsidRDefault="00505834" w:rsidP="00505834">
      <w:pPr>
        <w:pStyle w:val="8"/>
      </w:pPr>
      <w:r w:rsidRPr="006A5970">
        <w:rPr>
          <w:rFonts w:hint="eastAsia"/>
        </w:rPr>
        <w:t>所有人行道應予以復舊。</w:t>
      </w:r>
    </w:p>
    <w:p w14:paraId="6294C184" w14:textId="77777777" w:rsidR="00505834" w:rsidRPr="006A5970" w:rsidRDefault="00505834" w:rsidP="00505834">
      <w:pPr>
        <w:pStyle w:val="5"/>
      </w:pPr>
      <w:r w:rsidRPr="006A5970">
        <w:rPr>
          <w:rFonts w:hint="eastAsia"/>
        </w:rPr>
        <w:t>臨時施工構台及施工架</w:t>
      </w:r>
    </w:p>
    <w:p w14:paraId="7FD0DD0F" w14:textId="77777777" w:rsidR="00505834" w:rsidRPr="006A5970" w:rsidRDefault="00505834" w:rsidP="00505834">
      <w:pPr>
        <w:pStyle w:val="a6"/>
      </w:pPr>
      <w:r w:rsidRPr="006A5970">
        <w:rPr>
          <w:rFonts w:hint="eastAsia"/>
        </w:rPr>
        <w:t>臨時施工構台及施工架之材料及架設規定，除須依照設計圖說外，並應符合營造安全衛生設施標準之規定。</w:t>
      </w:r>
    </w:p>
    <w:p w14:paraId="0ABD8F2D" w14:textId="77777777" w:rsidR="00236466" w:rsidRPr="007908F9" w:rsidRDefault="00236466">
      <w:pPr>
        <w:pStyle w:val="5"/>
      </w:pPr>
      <w:r w:rsidRPr="007908F9">
        <w:rPr>
          <w:rFonts w:hint="eastAsia"/>
        </w:rPr>
        <w:t>臨時照明及電力</w:t>
      </w:r>
    </w:p>
    <w:p w14:paraId="252A553E" w14:textId="77777777" w:rsidR="00505834" w:rsidRDefault="00236466">
      <w:pPr>
        <w:pStyle w:val="6"/>
      </w:pPr>
      <w:r w:rsidRPr="007908F9">
        <w:rPr>
          <w:rFonts w:hint="eastAsia"/>
        </w:rPr>
        <w:t>附屬裝置、變壓器、電線、導管及電流超載之保護設施應依法規安裝。導線之安裝不得有打結及不良之情況。</w:t>
      </w:r>
    </w:p>
    <w:p w14:paraId="6414DF39" w14:textId="77777777" w:rsidR="00236466" w:rsidRPr="007908F9" w:rsidRDefault="00505834">
      <w:pPr>
        <w:pStyle w:val="6"/>
      </w:pPr>
      <w:r w:rsidRPr="006A5970">
        <w:rPr>
          <w:rFonts w:hint="eastAsia"/>
        </w:rPr>
        <w:t>須裝置漏電斷路器及接地，以及電焊機自動電擊防止裝置。</w:t>
      </w:r>
    </w:p>
    <w:p w14:paraId="0FC4744A" w14:textId="77777777" w:rsidR="00236466" w:rsidRPr="007908F9" w:rsidRDefault="00236466">
      <w:pPr>
        <w:pStyle w:val="6"/>
      </w:pPr>
      <w:r w:rsidRPr="007908F9">
        <w:rPr>
          <w:rFonts w:hint="eastAsia"/>
        </w:rPr>
        <w:t>工地內之電力相關設施，應有明顯之警示標誌</w:t>
      </w:r>
      <w:r w:rsidRPr="007908F9">
        <w:rPr>
          <w:rFonts w:hint="eastAsia"/>
        </w:rPr>
        <w:t>(</w:t>
      </w:r>
      <w:r w:rsidRPr="007908F9">
        <w:rPr>
          <w:rFonts w:hint="eastAsia"/>
        </w:rPr>
        <w:t>如高壓危險</w:t>
      </w:r>
      <w:r w:rsidRPr="007908F9">
        <w:rPr>
          <w:rFonts w:hint="eastAsia"/>
        </w:rPr>
        <w:t>)</w:t>
      </w:r>
      <w:r w:rsidRPr="007908F9">
        <w:rPr>
          <w:rFonts w:hint="eastAsia"/>
        </w:rPr>
        <w:t>。</w:t>
      </w:r>
    </w:p>
    <w:p w14:paraId="7EADE18B" w14:textId="77777777" w:rsidR="00236466" w:rsidRPr="007908F9" w:rsidRDefault="00236466">
      <w:pPr>
        <w:pStyle w:val="5"/>
      </w:pPr>
      <w:r w:rsidRPr="007908F9">
        <w:rPr>
          <w:rFonts w:hint="eastAsia"/>
        </w:rPr>
        <w:t>公共管線設施</w:t>
      </w:r>
    </w:p>
    <w:p w14:paraId="6FB28735" w14:textId="77777777" w:rsidR="00236466" w:rsidRPr="007908F9" w:rsidRDefault="00236466">
      <w:pPr>
        <w:pStyle w:val="6"/>
      </w:pPr>
      <w:r w:rsidRPr="007908F9">
        <w:rPr>
          <w:rFonts w:hint="eastAsia"/>
        </w:rPr>
        <w:t>本章所謂之公共管線設施應至少包括下列各項：</w:t>
      </w:r>
    </w:p>
    <w:p w14:paraId="2EF9E3E2" w14:textId="77777777" w:rsidR="00236466" w:rsidRPr="007908F9" w:rsidRDefault="00236466">
      <w:pPr>
        <w:pStyle w:val="8"/>
      </w:pPr>
      <w:r w:rsidRPr="007908F9">
        <w:rPr>
          <w:rFonts w:hint="eastAsia"/>
        </w:rPr>
        <w:t>瓦斯。</w:t>
      </w:r>
    </w:p>
    <w:p w14:paraId="43A810AB" w14:textId="77777777" w:rsidR="00236466" w:rsidRPr="007908F9" w:rsidRDefault="00236466">
      <w:pPr>
        <w:pStyle w:val="8"/>
      </w:pPr>
      <w:r w:rsidRPr="007908F9">
        <w:rPr>
          <w:rFonts w:hint="eastAsia"/>
        </w:rPr>
        <w:t>給水及消防。</w:t>
      </w:r>
    </w:p>
    <w:p w14:paraId="21945979" w14:textId="77777777" w:rsidR="00236466" w:rsidRPr="007908F9" w:rsidRDefault="00236466">
      <w:pPr>
        <w:pStyle w:val="8"/>
      </w:pPr>
      <w:r w:rsidRPr="007908F9">
        <w:rPr>
          <w:rFonts w:hint="eastAsia"/>
        </w:rPr>
        <w:t>電力。</w:t>
      </w:r>
    </w:p>
    <w:p w14:paraId="53393945" w14:textId="77777777" w:rsidR="00236466" w:rsidRPr="007908F9" w:rsidRDefault="00236466">
      <w:pPr>
        <w:pStyle w:val="8"/>
      </w:pPr>
      <w:r w:rsidRPr="007908F9">
        <w:rPr>
          <w:rFonts w:hint="eastAsia"/>
        </w:rPr>
        <w:t>公共電訊</w:t>
      </w:r>
      <w:r w:rsidR="00505834" w:rsidRPr="006A5970">
        <w:rPr>
          <w:rFonts w:hint="eastAsia"/>
        </w:rPr>
        <w:t>及電話</w:t>
      </w:r>
      <w:r w:rsidRPr="007908F9">
        <w:rPr>
          <w:rFonts w:hint="eastAsia"/>
        </w:rPr>
        <w:t>。</w:t>
      </w:r>
    </w:p>
    <w:p w14:paraId="5556DC63" w14:textId="77777777" w:rsidR="00236466" w:rsidRPr="007908F9" w:rsidRDefault="00236466">
      <w:pPr>
        <w:pStyle w:val="8"/>
      </w:pPr>
      <w:r w:rsidRPr="007908F9">
        <w:rPr>
          <w:rFonts w:hint="eastAsia"/>
        </w:rPr>
        <w:t>軍方及警方線路。</w:t>
      </w:r>
    </w:p>
    <w:p w14:paraId="0051B762" w14:textId="77777777" w:rsidR="00236466" w:rsidRPr="007908F9" w:rsidRDefault="00236466">
      <w:pPr>
        <w:pStyle w:val="8"/>
      </w:pPr>
      <w:r w:rsidRPr="007908F9">
        <w:rPr>
          <w:rFonts w:hint="eastAsia"/>
        </w:rPr>
        <w:lastRenderedPageBreak/>
        <w:t>交通號誌及路燈線路。</w:t>
      </w:r>
    </w:p>
    <w:p w14:paraId="59F4CFEA" w14:textId="77777777" w:rsidR="00236466" w:rsidRPr="007908F9" w:rsidRDefault="00236466">
      <w:pPr>
        <w:pStyle w:val="8"/>
      </w:pPr>
      <w:r w:rsidRPr="007908F9">
        <w:rPr>
          <w:rFonts w:hint="eastAsia"/>
        </w:rPr>
        <w:t>燃油輸送主幹</w:t>
      </w:r>
      <w:r w:rsidR="00505834" w:rsidRPr="006A5970">
        <w:rPr>
          <w:rFonts w:hint="eastAsia"/>
        </w:rPr>
        <w:t>線及支線</w:t>
      </w:r>
      <w:r w:rsidRPr="007908F9">
        <w:rPr>
          <w:rFonts w:hint="eastAsia"/>
        </w:rPr>
        <w:t>。</w:t>
      </w:r>
    </w:p>
    <w:p w14:paraId="1FD92F62" w14:textId="77777777" w:rsidR="00505834" w:rsidRDefault="00236466">
      <w:pPr>
        <w:pStyle w:val="8"/>
      </w:pPr>
      <w:r w:rsidRPr="007908F9">
        <w:rPr>
          <w:rFonts w:hint="eastAsia"/>
        </w:rPr>
        <w:t>排水與污水管線。</w:t>
      </w:r>
    </w:p>
    <w:p w14:paraId="69FB8FA0" w14:textId="77777777" w:rsidR="00505834" w:rsidRDefault="00505834">
      <w:pPr>
        <w:pStyle w:val="8"/>
      </w:pPr>
      <w:r w:rsidRPr="006A5970">
        <w:rPr>
          <w:rFonts w:hint="eastAsia"/>
        </w:rPr>
        <w:t>有線電視。</w:t>
      </w:r>
    </w:p>
    <w:p w14:paraId="72C1E2D6" w14:textId="77777777" w:rsidR="00236466" w:rsidRPr="007908F9" w:rsidRDefault="00505834">
      <w:pPr>
        <w:pStyle w:val="8"/>
      </w:pPr>
      <w:r w:rsidRPr="006A5970">
        <w:rPr>
          <w:rFonts w:hint="eastAsia"/>
          <w:szCs w:val="26"/>
        </w:rPr>
        <w:t>其他供公共使用之管線設施。</w:t>
      </w:r>
    </w:p>
    <w:p w14:paraId="1328134C" w14:textId="77777777" w:rsidR="00236466" w:rsidRPr="007908F9" w:rsidRDefault="00236466">
      <w:pPr>
        <w:pStyle w:val="6"/>
      </w:pPr>
      <w:r w:rsidRPr="007908F9">
        <w:rPr>
          <w:rFonts w:hint="eastAsia"/>
        </w:rPr>
        <w:t>凡本章述及之服務管線，其機關、單位所屬或負責裝設、維修之公司，皆視為公共管線設施機構。</w:t>
      </w:r>
    </w:p>
    <w:p w14:paraId="0378FF4A" w14:textId="77777777" w:rsidR="00236466" w:rsidRPr="007908F9" w:rsidRDefault="00236466">
      <w:pPr>
        <w:pStyle w:val="6"/>
      </w:pPr>
      <w:r w:rsidRPr="007908F9">
        <w:rPr>
          <w:rFonts w:hint="eastAsia"/>
        </w:rPr>
        <w:t>工地內現有各項公共管線設施等資料，不論於契約設計圖說中是否有所標示，乙方應做必要之進一步對公共管線機構查詢及調查，或以人工試挖之方式，以查核及確定其資料是否正確。</w:t>
      </w:r>
    </w:p>
    <w:p w14:paraId="53E66198" w14:textId="77777777" w:rsidR="00236466" w:rsidRPr="007908F9" w:rsidRDefault="00236466">
      <w:pPr>
        <w:pStyle w:val="6"/>
      </w:pPr>
      <w:r w:rsidRPr="007908F9">
        <w:rPr>
          <w:rFonts w:hint="eastAsia"/>
        </w:rPr>
        <w:t>本工程施工期間，乙方應就所有現有管道資料詳加紀錄繪製圖說，詳細標示工地內或鄰近工地之所有公共管線設施，並送工程司核可。</w:t>
      </w:r>
    </w:p>
    <w:p w14:paraId="483AE866" w14:textId="77777777" w:rsidR="00236466" w:rsidRPr="0084103B" w:rsidRDefault="00236466" w:rsidP="0084103B">
      <w:pPr>
        <w:pStyle w:val="6"/>
      </w:pPr>
      <w:r w:rsidRPr="0084103B">
        <w:rPr>
          <w:rFonts w:hint="eastAsia"/>
        </w:rPr>
        <w:t>乙方應與各公共管線機構就改線作業計畫進行協商，並對各項公共管線設施安排作業時程，提送工程司審定。</w:t>
      </w:r>
    </w:p>
    <w:p w14:paraId="16F26547" w14:textId="77777777" w:rsidR="00236466" w:rsidRPr="0084103B" w:rsidRDefault="00236466" w:rsidP="0084103B">
      <w:pPr>
        <w:pStyle w:val="6"/>
      </w:pPr>
      <w:r w:rsidRPr="0084103B">
        <w:rPr>
          <w:rFonts w:hint="eastAsia"/>
        </w:rPr>
        <w:t>乙方應隨時盡最大能力，避免損害或干擾各項公共管線設施，並應對任何因本身或其代理及分包商之行為或疏失所造成之直接或間接損害或干擾負責。</w:t>
      </w:r>
    </w:p>
    <w:p w14:paraId="6C240E8F" w14:textId="77777777" w:rsidR="00236466" w:rsidRPr="0084103B" w:rsidRDefault="00236466" w:rsidP="0084103B">
      <w:pPr>
        <w:pStyle w:val="6"/>
      </w:pPr>
      <w:r w:rsidRPr="0084103B">
        <w:rPr>
          <w:rFonts w:hint="eastAsia"/>
        </w:rPr>
        <w:t>於靠近公共管線設施處使用機具進行開挖之前，應以人工試挖之方式，事先進行全面且充分之初步調查工作，以確認公共管線設施之位置。如此類公用設施具危險性，應以人工挖出，並在進行機械開挖之前，予以充分保護。</w:t>
      </w:r>
    </w:p>
    <w:p w14:paraId="3E4F85E0" w14:textId="77777777" w:rsidR="00236466" w:rsidRPr="0084103B" w:rsidRDefault="00236466" w:rsidP="0084103B">
      <w:pPr>
        <w:pStyle w:val="6"/>
      </w:pPr>
      <w:r w:rsidRPr="0084103B">
        <w:rPr>
          <w:rFonts w:hint="eastAsia"/>
        </w:rPr>
        <w:t>無論前述已有任何規定，乙方於任何連續壁施工、打樁及類似施工可能擾動地層表面處，應以人工開挖。因上述開挖作業而外露之公共管線設施應加以保護。</w:t>
      </w:r>
    </w:p>
    <w:p w14:paraId="0BCFBB05" w14:textId="77777777" w:rsidR="00236466" w:rsidRPr="0084103B" w:rsidRDefault="00236466" w:rsidP="0084103B">
      <w:pPr>
        <w:pStyle w:val="6"/>
      </w:pPr>
      <w:r w:rsidRPr="0084103B">
        <w:rPr>
          <w:rFonts w:hint="eastAsia"/>
        </w:rPr>
        <w:t>公共管線設施之遷移工作除另有規定外，由公共管線設施機關負責施工。</w:t>
      </w:r>
    </w:p>
    <w:p w14:paraId="3B465DB9" w14:textId="77777777" w:rsidR="00236466" w:rsidRPr="0084103B" w:rsidRDefault="00236466" w:rsidP="0084103B">
      <w:pPr>
        <w:pStyle w:val="5"/>
      </w:pPr>
      <w:r w:rsidRPr="0084103B">
        <w:rPr>
          <w:rFonts w:hint="eastAsia"/>
        </w:rPr>
        <w:t>動員及復員</w:t>
      </w:r>
    </w:p>
    <w:p w14:paraId="158650CF" w14:textId="77777777" w:rsidR="00236466" w:rsidRPr="0084103B" w:rsidRDefault="00236466" w:rsidP="0084103B">
      <w:pPr>
        <w:pStyle w:val="6"/>
      </w:pPr>
      <w:r w:rsidRPr="0084103B">
        <w:rPr>
          <w:rFonts w:hint="eastAsia"/>
        </w:rPr>
        <w:t>動員</w:t>
      </w:r>
    </w:p>
    <w:p w14:paraId="5CD6DD6E" w14:textId="77777777" w:rsidR="00236466" w:rsidRPr="0084103B" w:rsidRDefault="00236466" w:rsidP="0084103B">
      <w:pPr>
        <w:pStyle w:val="10"/>
      </w:pPr>
      <w:r w:rsidRPr="0084103B">
        <w:rPr>
          <w:rFonts w:hint="eastAsia"/>
        </w:rPr>
        <w:t>乙方於收到開工通知書後，應立即動員裝備及人員。動員作業應包括籌備工作、進行工作必要之機器、設備、材料及補給品之運送及組裝、承包商施工區域之清理及準備、指派辦公室職員及現場人員以及各種工人，以及動員所有開始執行實際施工作業所需之資源。</w:t>
      </w:r>
    </w:p>
    <w:p w14:paraId="39F9A2B2" w14:textId="77777777" w:rsidR="00236466" w:rsidRPr="0084103B" w:rsidRDefault="00236466" w:rsidP="0084103B">
      <w:pPr>
        <w:pStyle w:val="6"/>
      </w:pPr>
      <w:r w:rsidRPr="0084103B">
        <w:rPr>
          <w:rFonts w:hint="eastAsia"/>
        </w:rPr>
        <w:t>復員</w:t>
      </w:r>
    </w:p>
    <w:p w14:paraId="38E3696C" w14:textId="77777777" w:rsidR="00236466" w:rsidRPr="0084103B" w:rsidRDefault="00236466" w:rsidP="0084103B">
      <w:pPr>
        <w:pStyle w:val="10"/>
      </w:pPr>
      <w:r w:rsidRPr="0084103B">
        <w:rPr>
          <w:rFonts w:hint="eastAsia"/>
        </w:rPr>
        <w:t>俟本工程完工並驗收後，材料、設備、雜物應自工地及施工區域清除，並應依規定及工程司核准之方式，將工區復原。</w:t>
      </w:r>
    </w:p>
    <w:p w14:paraId="07501726" w14:textId="77777777" w:rsidR="00236466" w:rsidRPr="00C648EF" w:rsidRDefault="00236466">
      <w:pPr>
        <w:pStyle w:val="3"/>
      </w:pPr>
      <w:r w:rsidRPr="007908F9">
        <w:rPr>
          <w:rFonts w:hint="eastAsia"/>
        </w:rPr>
        <w:t>計量與計</w:t>
      </w:r>
      <w:r w:rsidRPr="00C648EF">
        <w:rPr>
          <w:rFonts w:hint="eastAsia"/>
        </w:rPr>
        <w:t>價</w:t>
      </w:r>
    </w:p>
    <w:p w14:paraId="2694C826" w14:textId="77777777" w:rsidR="00236466" w:rsidRPr="00C648EF" w:rsidRDefault="00236466" w:rsidP="0084103B">
      <w:pPr>
        <w:pStyle w:val="4"/>
      </w:pPr>
      <w:r w:rsidRPr="00C648EF">
        <w:rPr>
          <w:rFonts w:hint="eastAsia"/>
        </w:rPr>
        <w:t>計量</w:t>
      </w:r>
    </w:p>
    <w:p w14:paraId="34CF2E40" w14:textId="77777777" w:rsidR="00236466" w:rsidRPr="0084103B" w:rsidRDefault="00236466" w:rsidP="0084103B">
      <w:pPr>
        <w:pStyle w:val="5"/>
      </w:pPr>
      <w:r w:rsidRPr="00C648EF">
        <w:rPr>
          <w:rFonts w:hint="eastAsia"/>
        </w:rPr>
        <w:t>除另有規定外，本章工作分項列入詳細價目表者</w:t>
      </w:r>
      <w:r w:rsidR="00A20AF5" w:rsidRPr="00C648EF">
        <w:rPr>
          <w:rFonts w:hint="eastAsia"/>
        </w:rPr>
        <w:t>，包括【</w:t>
      </w:r>
      <w:r w:rsidR="0084103B" w:rsidRPr="00C648EF">
        <w:rPr>
          <w:rFonts w:hint="eastAsia"/>
        </w:rPr>
        <w:t>施工臨時設施及管制</w:t>
      </w:r>
      <w:r w:rsidR="000F554E" w:rsidRPr="00C648EF">
        <w:rPr>
          <w:rFonts w:hint="eastAsia"/>
        </w:rPr>
        <w:t>】、</w:t>
      </w:r>
      <w:r w:rsidR="000F554E" w:rsidRPr="00C648EF">
        <w:rPr>
          <w:rFonts w:hint="eastAsia"/>
          <w:strike/>
        </w:rPr>
        <w:lastRenderedPageBreak/>
        <w:t>【</w:t>
      </w:r>
      <w:r w:rsidR="00A20AF5" w:rsidRPr="00C648EF">
        <w:rPr>
          <w:rFonts w:hint="eastAsia"/>
          <w:strike/>
        </w:rPr>
        <w:t>材料堆置場】</w:t>
      </w:r>
      <w:r w:rsidRPr="00C648EF">
        <w:rPr>
          <w:rFonts w:hint="eastAsia"/>
          <w:strike/>
        </w:rPr>
        <w:t>，</w:t>
      </w:r>
      <w:r w:rsidRPr="00C648EF">
        <w:rPr>
          <w:rFonts w:hint="eastAsia"/>
        </w:rPr>
        <w:t>以【一式】計量</w:t>
      </w:r>
      <w:r w:rsidR="00217A24" w:rsidRPr="00C648EF">
        <w:rPr>
          <w:rFonts w:hint="eastAsia"/>
        </w:rPr>
        <w:t>，【材料堆置場】以【月】計量</w:t>
      </w:r>
      <w:r w:rsidRPr="00C648EF">
        <w:rPr>
          <w:rFonts w:hint="eastAsia"/>
        </w:rPr>
        <w:t>，</w:t>
      </w:r>
      <w:r w:rsidRPr="0084103B">
        <w:rPr>
          <w:rFonts w:hint="eastAsia"/>
        </w:rPr>
        <w:t>若詳細價目表未列項目者，則各項工作應視為已包括於契約總價內。</w:t>
      </w:r>
    </w:p>
    <w:p w14:paraId="0B2E1BEE" w14:textId="77777777" w:rsidR="00236466" w:rsidRPr="0084103B" w:rsidRDefault="00236466" w:rsidP="0084103B">
      <w:pPr>
        <w:pStyle w:val="5"/>
      </w:pPr>
      <w:r w:rsidRPr="0084103B">
        <w:rPr>
          <w:rFonts w:hint="eastAsia"/>
        </w:rPr>
        <w:t>施工圍籬工作之附屬工作項目將不予計量，其費用應視為已包含於整體計價之項目內。附屬工作項目包括，但不限於下列各項：</w:t>
      </w:r>
    </w:p>
    <w:p w14:paraId="02F2224D" w14:textId="77777777" w:rsidR="00236466" w:rsidRPr="0084103B" w:rsidRDefault="00236466" w:rsidP="00505834">
      <w:pPr>
        <w:pStyle w:val="6"/>
      </w:pPr>
      <w:r w:rsidRPr="0084103B">
        <w:rPr>
          <w:rFonts w:hint="eastAsia"/>
        </w:rPr>
        <w:t>油漆及修飾之維護。</w:t>
      </w:r>
    </w:p>
    <w:p w14:paraId="1E1A973A" w14:textId="77777777" w:rsidR="00236466" w:rsidRPr="0084103B" w:rsidRDefault="00236466" w:rsidP="00505834">
      <w:pPr>
        <w:pStyle w:val="6"/>
      </w:pPr>
      <w:r w:rsidRPr="0084103B">
        <w:rPr>
          <w:rFonts w:hint="eastAsia"/>
        </w:rPr>
        <w:t>業主標誌及圖案美化。</w:t>
      </w:r>
    </w:p>
    <w:p w14:paraId="7D2848D6" w14:textId="77777777" w:rsidR="00236466" w:rsidRPr="0084103B" w:rsidRDefault="00236466" w:rsidP="00505834">
      <w:pPr>
        <w:pStyle w:val="6"/>
      </w:pPr>
      <w:r w:rsidRPr="0084103B">
        <w:rPr>
          <w:rFonts w:hint="eastAsia"/>
        </w:rPr>
        <w:t>施工圍籬以</w:t>
      </w:r>
      <w:r w:rsidRPr="0084103B">
        <w:rPr>
          <w:rFonts w:hint="eastAsia"/>
        </w:rPr>
        <w:t>[</w:t>
      </w:r>
      <w:r w:rsidRPr="0084103B">
        <w:rPr>
          <w:rFonts w:hint="eastAsia"/>
        </w:rPr>
        <w:t>公尺</w:t>
      </w:r>
      <w:r w:rsidRPr="0084103B">
        <w:rPr>
          <w:rFonts w:hint="eastAsia"/>
        </w:rPr>
        <w:t>]</w:t>
      </w:r>
      <w:r w:rsidRPr="0084103B">
        <w:rPr>
          <w:rFonts w:hint="eastAsia"/>
        </w:rPr>
        <w:t>計量。</w:t>
      </w:r>
    </w:p>
    <w:p w14:paraId="0D7F3680" w14:textId="77777777" w:rsidR="00236466" w:rsidRPr="0084103B" w:rsidRDefault="00236466" w:rsidP="0084103B">
      <w:pPr>
        <w:pStyle w:val="4"/>
      </w:pPr>
      <w:r w:rsidRPr="0084103B">
        <w:rPr>
          <w:rFonts w:hint="eastAsia"/>
        </w:rPr>
        <w:t>計價</w:t>
      </w:r>
    </w:p>
    <w:p w14:paraId="645A909C" w14:textId="77777777" w:rsidR="00236466" w:rsidRPr="00C648EF" w:rsidRDefault="00236466" w:rsidP="0084103B">
      <w:pPr>
        <w:pStyle w:val="5"/>
      </w:pPr>
      <w:r w:rsidRPr="0084103B">
        <w:rPr>
          <w:rFonts w:hint="eastAsia"/>
        </w:rPr>
        <w:t>除另有規定外，本章工作分項</w:t>
      </w:r>
      <w:r w:rsidRPr="00C648EF">
        <w:rPr>
          <w:rFonts w:hint="eastAsia"/>
        </w:rPr>
        <w:t>列入詳細價目表者</w:t>
      </w:r>
      <w:r w:rsidR="00A20AF5" w:rsidRPr="00C648EF">
        <w:rPr>
          <w:rFonts w:hint="eastAsia"/>
        </w:rPr>
        <w:t>，包括</w:t>
      </w:r>
      <w:r w:rsidR="000F554E" w:rsidRPr="00C648EF">
        <w:rPr>
          <w:rFonts w:hint="eastAsia"/>
        </w:rPr>
        <w:t>【</w:t>
      </w:r>
      <w:r w:rsidR="0084103B" w:rsidRPr="00C648EF">
        <w:rPr>
          <w:rFonts w:hint="eastAsia"/>
        </w:rPr>
        <w:t>施工臨時設施及管制</w:t>
      </w:r>
      <w:r w:rsidR="000F554E" w:rsidRPr="00C648EF">
        <w:rPr>
          <w:rFonts w:hint="eastAsia"/>
        </w:rPr>
        <w:t>】、</w:t>
      </w:r>
      <w:r w:rsidR="000F554E" w:rsidRPr="00C648EF">
        <w:rPr>
          <w:rFonts w:hint="eastAsia"/>
          <w:strike/>
        </w:rPr>
        <w:t>【材料堆置場】</w:t>
      </w:r>
      <w:r w:rsidRPr="00C648EF">
        <w:rPr>
          <w:rFonts w:hint="eastAsia"/>
          <w:strike/>
        </w:rPr>
        <w:t>，</w:t>
      </w:r>
      <w:r w:rsidRPr="00C648EF">
        <w:rPr>
          <w:rFonts w:hint="eastAsia"/>
        </w:rPr>
        <w:t>以【一式】計價，</w:t>
      </w:r>
      <w:r w:rsidR="00217A24" w:rsidRPr="00C648EF">
        <w:rPr>
          <w:rFonts w:hint="eastAsia"/>
        </w:rPr>
        <w:t>【材料堆置場】以【月】計價，</w:t>
      </w:r>
      <w:r w:rsidRPr="00C648EF">
        <w:rPr>
          <w:rFonts w:hint="eastAsia"/>
        </w:rPr>
        <w:t>若詳細價目表未列項目者，則各項工作應視為已包括於契約總價內。</w:t>
      </w:r>
    </w:p>
    <w:p w14:paraId="016A8EC9" w14:textId="77777777" w:rsidR="00236466" w:rsidRPr="0084103B" w:rsidRDefault="00236466" w:rsidP="0084103B">
      <w:pPr>
        <w:pStyle w:val="5"/>
      </w:pPr>
      <w:r w:rsidRPr="0084103B">
        <w:rPr>
          <w:rFonts w:hint="eastAsia"/>
        </w:rPr>
        <w:t>施工圍籬工作依詳細價目單所示，以</w:t>
      </w:r>
      <w:r w:rsidRPr="0084103B">
        <w:rPr>
          <w:rFonts w:hint="eastAsia"/>
        </w:rPr>
        <w:t>[</w:t>
      </w:r>
      <w:r w:rsidRPr="0084103B">
        <w:rPr>
          <w:rFonts w:hint="eastAsia"/>
        </w:rPr>
        <w:t>公尺</w:t>
      </w:r>
      <w:r w:rsidRPr="0084103B">
        <w:rPr>
          <w:rFonts w:hint="eastAsia"/>
        </w:rPr>
        <w:t>]</w:t>
      </w:r>
      <w:r w:rsidRPr="0084103B">
        <w:rPr>
          <w:rFonts w:hint="eastAsia"/>
        </w:rPr>
        <w:t>計價。單價包括所需之一切人工、材料、機具、設備、動力、運輸及所需之附屬工作等費用在內。</w:t>
      </w:r>
    </w:p>
    <w:p w14:paraId="6FF46DE3" w14:textId="77777777" w:rsidR="00236466" w:rsidRPr="0084103B" w:rsidRDefault="00505834" w:rsidP="0084103B">
      <w:pPr>
        <w:pStyle w:val="5"/>
      </w:pPr>
      <w:r w:rsidRPr="006A5970">
        <w:rPr>
          <w:rFonts w:hint="eastAsia"/>
        </w:rPr>
        <w:t>如施工而致損害公共管線設施時，承包商應自行負擔修復費用及損害賠償之責任</w:t>
      </w:r>
      <w:r w:rsidR="00236466" w:rsidRPr="0084103B">
        <w:rPr>
          <w:rFonts w:hint="eastAsia"/>
        </w:rPr>
        <w:t>。</w:t>
      </w:r>
    </w:p>
    <w:p w14:paraId="0F289880" w14:textId="77777777" w:rsidR="00236466" w:rsidRPr="007908F9" w:rsidRDefault="00236466">
      <w:pPr>
        <w:pStyle w:val="ae"/>
      </w:pPr>
      <w:r w:rsidRPr="007908F9">
        <w:rPr>
          <w:rFonts w:hint="eastAsia"/>
        </w:rPr>
        <w:t>〈本章結束〉</w:t>
      </w:r>
    </w:p>
    <w:sectPr w:rsidR="00236466" w:rsidRPr="007908F9">
      <w:footerReference w:type="even" r:id="rId7"/>
      <w:footerReference w:type="default" r:id="rId8"/>
      <w:headerReference w:type="first" r:id="rId9"/>
      <w:pgSz w:w="11907" w:h="16840"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B5A85" w14:textId="77777777" w:rsidR="00475D37" w:rsidRDefault="00475D37">
      <w:r>
        <w:separator/>
      </w:r>
    </w:p>
  </w:endnote>
  <w:endnote w:type="continuationSeparator" w:id="0">
    <w:p w14:paraId="46AA9368" w14:textId="77777777" w:rsidR="00475D37" w:rsidRDefault="0047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43C25" w14:textId="77777777" w:rsidR="007039B9" w:rsidRDefault="007039B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8F40AEA" w14:textId="77777777" w:rsidR="007039B9" w:rsidRDefault="007039B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59E89" w14:textId="5B8E9973" w:rsidR="007039B9" w:rsidRDefault="007039B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648EF">
      <w:rPr>
        <w:rStyle w:val="ab"/>
        <w:noProof/>
      </w:rPr>
      <w:t>01500-3</w:t>
    </w:r>
    <w:r>
      <w:rPr>
        <w:rStyle w:val="ab"/>
      </w:rPr>
      <w:fldChar w:fldCharType="end"/>
    </w:r>
  </w:p>
  <w:p w14:paraId="5F2FC9EE" w14:textId="532129D8" w:rsidR="007039B9" w:rsidRDefault="007039B9" w:rsidP="003B39DA">
    <w:pPr>
      <w:pStyle w:val="a9"/>
      <w:tabs>
        <w:tab w:val="clear" w:pos="8052"/>
        <w:tab w:val="right" w:pos="8789"/>
      </w:tabs>
      <w:rPr>
        <w:sz w:val="24"/>
      </w:rPr>
    </w:pPr>
    <w:r>
      <w:rPr>
        <w:rFonts w:hint="eastAsia"/>
      </w:rPr>
      <w:tab/>
    </w:r>
    <w:r>
      <w:rPr>
        <w:rFonts w:hint="eastAsia"/>
      </w:rPr>
      <w:tab/>
    </w:r>
    <w:r w:rsidR="00784743">
      <w:t>V</w:t>
    </w:r>
    <w:r w:rsidR="00784743">
      <w:rPr>
        <w:rFonts w:hint="eastAsia"/>
      </w:rPr>
      <w:t>8</w:t>
    </w:r>
    <w:r>
      <w:rPr>
        <w:rFonts w:hint="eastAsia"/>
      </w:rPr>
      <w:t>.01</w:t>
    </w:r>
    <w:r w:rsidR="007612B5">
      <w:t>-</w:t>
    </w:r>
    <w:proofErr w:type="gramStart"/>
    <w:r w:rsidR="007612B5">
      <w:t>WRB,KCG</w:t>
    </w:r>
    <w:proofErr w:type="gramEnd"/>
    <w:r w:rsidR="007612B5">
      <w:t>_1</w:t>
    </w:r>
    <w:r w:rsidR="00CB39C2">
      <w:rPr>
        <w:rFonts w:hint="eastAsia"/>
      </w:rPr>
      <w:t>1</w:t>
    </w:r>
    <w:r w:rsidR="00706B3B">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24218" w14:textId="77777777" w:rsidR="00475D37" w:rsidRDefault="00475D37">
      <w:r>
        <w:separator/>
      </w:r>
    </w:p>
  </w:footnote>
  <w:footnote w:type="continuationSeparator" w:id="0">
    <w:p w14:paraId="223D8C3C" w14:textId="77777777" w:rsidR="00475D37" w:rsidRDefault="0047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144F8" w14:textId="77777777" w:rsidR="007039B9" w:rsidRDefault="007039B9">
    <w:pPr>
      <w:tabs>
        <w:tab w:val="center" w:pos="4550"/>
        <w:tab w:val="right" w:pos="7150"/>
      </w:tabs>
      <w:spacing w:line="36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BE60E790"/>
    <w:lvl w:ilvl="0">
      <w:start w:val="1"/>
      <w:numFmt w:val="decimalZero"/>
      <w:pStyle w:val="1"/>
      <w:suff w:val="nothing"/>
      <w:lvlText w:val="%1"/>
      <w:lvlJc w:val="left"/>
      <w:pPr>
        <w:ind w:left="0" w:firstLine="0"/>
      </w:pPr>
      <w:rPr>
        <w:rFonts w:hint="eastAsia"/>
      </w:rPr>
    </w:lvl>
    <w:lvl w:ilvl="1">
      <w:start w:val="50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A0F"/>
    <w:rsid w:val="00082ED2"/>
    <w:rsid w:val="000B5EF0"/>
    <w:rsid w:val="000F301E"/>
    <w:rsid w:val="000F554E"/>
    <w:rsid w:val="00217A24"/>
    <w:rsid w:val="00236466"/>
    <w:rsid w:val="002407AC"/>
    <w:rsid w:val="002A3109"/>
    <w:rsid w:val="002B79AA"/>
    <w:rsid w:val="003A2E39"/>
    <w:rsid w:val="003A7C6E"/>
    <w:rsid w:val="003B39DA"/>
    <w:rsid w:val="003E57C9"/>
    <w:rsid w:val="003F5A60"/>
    <w:rsid w:val="003F6A3E"/>
    <w:rsid w:val="00464E0C"/>
    <w:rsid w:val="00475D37"/>
    <w:rsid w:val="00492A4D"/>
    <w:rsid w:val="004F4E69"/>
    <w:rsid w:val="00505834"/>
    <w:rsid w:val="005208F4"/>
    <w:rsid w:val="0053181D"/>
    <w:rsid w:val="00573DD7"/>
    <w:rsid w:val="0067137F"/>
    <w:rsid w:val="006A039E"/>
    <w:rsid w:val="006B2765"/>
    <w:rsid w:val="006E4D2C"/>
    <w:rsid w:val="006F660C"/>
    <w:rsid w:val="007039B9"/>
    <w:rsid w:val="00706B3B"/>
    <w:rsid w:val="007612B5"/>
    <w:rsid w:val="00765B83"/>
    <w:rsid w:val="00784743"/>
    <w:rsid w:val="007908F9"/>
    <w:rsid w:val="00811257"/>
    <w:rsid w:val="0084103B"/>
    <w:rsid w:val="008D6937"/>
    <w:rsid w:val="009C2FB4"/>
    <w:rsid w:val="009D6510"/>
    <w:rsid w:val="009E12A2"/>
    <w:rsid w:val="009E7A0F"/>
    <w:rsid w:val="00A20AF5"/>
    <w:rsid w:val="00A50F8B"/>
    <w:rsid w:val="00A53EEB"/>
    <w:rsid w:val="00A71551"/>
    <w:rsid w:val="00A858FB"/>
    <w:rsid w:val="00B23398"/>
    <w:rsid w:val="00B32ADC"/>
    <w:rsid w:val="00B715AC"/>
    <w:rsid w:val="00B96F0C"/>
    <w:rsid w:val="00BC74AA"/>
    <w:rsid w:val="00BC78A8"/>
    <w:rsid w:val="00BD2968"/>
    <w:rsid w:val="00BE666C"/>
    <w:rsid w:val="00C41B66"/>
    <w:rsid w:val="00C648EF"/>
    <w:rsid w:val="00CB39C2"/>
    <w:rsid w:val="00D01F09"/>
    <w:rsid w:val="00D5108D"/>
    <w:rsid w:val="00DA359A"/>
    <w:rsid w:val="00E743C0"/>
    <w:rsid w:val="00E77E63"/>
    <w:rsid w:val="00EC30B1"/>
    <w:rsid w:val="00F73B6D"/>
    <w:rsid w:val="00FD19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53B8B45"/>
  <w15:chartTrackingRefBased/>
  <w15:docId w15:val="{A62F5E43-DF67-43A3-A6AC-571701CD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D5108D"/>
    <w:pPr>
      <w:spacing w:line="500" w:lineRule="exact"/>
      <w:ind w:left="964" w:hanging="964"/>
    </w:pPr>
    <w:rPr>
      <w:rFonts w:ascii="標楷體" w:hAnsi="Times New Roman"/>
      <w:sz w:val="26"/>
    </w:rPr>
  </w:style>
  <w:style w:type="paragraph" w:customStyle="1" w:styleId="12">
    <w:name w:val="(1)"/>
    <w:basedOn w:val="11"/>
    <w:rsid w:val="00D5108D"/>
    <w:pPr>
      <w:ind w:left="1531" w:hanging="567"/>
    </w:pPr>
  </w:style>
  <w:style w:type="paragraph" w:customStyle="1" w:styleId="Af0">
    <w:name w:val="A."/>
    <w:basedOn w:val="12"/>
    <w:rsid w:val="00505834"/>
    <w:pPr>
      <w:ind w:left="181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1126</Words>
  <Characters>6419</Characters>
  <Application>Microsoft Office Word</Application>
  <DocSecurity>0</DocSecurity>
  <Lines>53</Lines>
  <Paragraphs>15</Paragraphs>
  <ScaleCrop>false</ScaleCrop>
  <Company>MAA</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第01500章 施工臨時設施及管制</dc:title>
  <dc:subject/>
  <dc:creator>Sewer</dc:creator>
  <cp:keywords/>
  <cp:lastModifiedBy>Crazy</cp:lastModifiedBy>
  <cp:revision>27</cp:revision>
  <cp:lastPrinted>2005-08-29T03:14:00Z</cp:lastPrinted>
  <dcterms:created xsi:type="dcterms:W3CDTF">2016-03-25T01:56:00Z</dcterms:created>
  <dcterms:modified xsi:type="dcterms:W3CDTF">2024-08-08T07:49:00Z</dcterms:modified>
</cp:coreProperties>
</file>